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92"/>
        <w:ind w:left="4486" w:right="4472" w:firstLine="0"/>
        <w:jc w:val="center"/>
        <w:rPr>
          <w:b/>
          <w:sz w:val="36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503555</wp:posOffset>
            </wp:positionH>
            <wp:positionV relativeFrom="paragraph">
              <wp:posOffset>6070</wp:posOffset>
            </wp:positionV>
            <wp:extent cx="742315" cy="78063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0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Gemeinde St. Margareten im Rosental</w:t>
      </w:r>
    </w:p>
    <w:p>
      <w:pPr>
        <w:pStyle w:val="BodyText"/>
        <w:spacing w:before="75"/>
        <w:ind w:left="4486" w:right="4466"/>
        <w:jc w:val="center"/>
      </w:pPr>
      <w:r>
        <w:rPr/>
        <w:t>St. Margareten 9, 9173 St. Margareten im Rosental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</w:pPr>
      <w:r>
        <w:rPr/>
        <w:t>Vermögensrechnung</w:t>
      </w:r>
    </w:p>
    <w:p>
      <w:pPr>
        <w:spacing w:before="64"/>
        <w:ind w:left="6631" w:right="6601" w:hanging="3"/>
        <w:jc w:val="center"/>
        <w:rPr>
          <w:sz w:val="48"/>
        </w:rPr>
      </w:pPr>
      <w:r>
        <w:rPr>
          <w:sz w:val="48"/>
        </w:rPr>
        <w:t>für das Finanzjahr</w:t>
      </w:r>
    </w:p>
    <w:p>
      <w:pPr>
        <w:pStyle w:val="Heading1"/>
        <w:spacing w:before="122"/>
        <w:ind w:right="4460"/>
      </w:pPr>
      <w:r>
        <w:rPr/>
        <w:t>2022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24"/>
        </w:rPr>
      </w:pPr>
      <w:r>
        <w:rPr/>
        <w:pict>
          <v:group style="position:absolute;margin-left:215.149994pt;margin-top:16.155518pt;width:426.15pt;height:108.1pt;mso-position-horizontal-relative:page;mso-position-vertical-relative:paragraph;z-index:-15727616;mso-wrap-distance-left:0;mso-wrap-distance-right:0" coordorigin="4303,323" coordsize="8523,2162">
            <v:shape style="position:absolute;left:4363;top:383;width:8463;height:2102" coordorigin="4363,383" coordsize="8463,2102" path="m12826,383l12766,383,12766,2425,4363,2425,4363,2485,12826,2485,12826,2425,12826,383xe" filled="true" fillcolor="#bfbfbf" stroked="false">
              <v:path arrowok="t"/>
              <v:fill type="solid"/>
            </v:shape>
            <v:rect style="position:absolute;left:4313;top:333;width:8443;height:2082" filled="false" stroked="true" strokeweight="1pt" strokecolor="#bfbfbf">
              <v:stroke dashstyl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253;top:745;width:1811;height:1060" type="#_x0000_t202" filled="false" stroked="false">
              <v:textbox inset="0,0,0,0">
                <w:txbxContent>
                  <w:p>
                    <w:pPr>
                      <w:spacing w:line="290" w:lineRule="auto" w:before="0"/>
                      <w:ind w:left="0" w:right="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Bezirk Gemeindekennziffer Fläche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Einwohneranzahl</w:t>
                    </w:r>
                  </w:p>
                </w:txbxContent>
              </v:textbox>
              <w10:wrap type="none"/>
            </v:shape>
            <v:shape style="position:absolute;left:7658;top:761;width:1433;height:1060" type="#_x0000_t202" filled="false" stroked="false">
              <v:textbox inset="0,0,0,0">
                <w:txbxContent>
                  <w:p>
                    <w:pPr>
                      <w:spacing w:line="295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Klagenfurt Land 20428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4.398,00 ha</w:t>
                    </w:r>
                  </w:p>
                  <w:p>
                    <w:pPr>
                      <w:spacing w:before="4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1.094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after="0"/>
        <w:rPr>
          <w:sz w:val="24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745"/>
        <w:gridCol w:w="995"/>
        <w:gridCol w:w="6022"/>
        <w:gridCol w:w="3286"/>
        <w:gridCol w:w="2056"/>
        <w:gridCol w:w="1446"/>
      </w:tblGrid>
      <w:tr>
        <w:trPr>
          <w:trHeight w:val="209" w:hRule="atLeast"/>
        </w:trPr>
        <w:tc>
          <w:tcPr>
            <w:tcW w:w="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602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AKTIVA</w:t>
            </w:r>
          </w:p>
        </w:tc>
        <w:tc>
          <w:tcPr>
            <w:tcW w:w="328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663"/>
              <w:rPr>
                <w:b/>
                <w:sz w:val="16"/>
              </w:rPr>
            </w:pPr>
            <w:r>
              <w:rPr>
                <w:b/>
                <w:sz w:val="16"/>
              </w:rPr>
              <w:t>RA 2022</w:t>
            </w:r>
          </w:p>
        </w:tc>
        <w:tc>
          <w:tcPr>
            <w:tcW w:w="205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644" w:right="5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RA 2021</w:t>
            </w:r>
          </w:p>
        </w:tc>
        <w:tc>
          <w:tcPr>
            <w:tcW w:w="144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Differenz</w:t>
            </w:r>
          </w:p>
        </w:tc>
      </w:tr>
      <w:tr>
        <w:trPr>
          <w:trHeight w:val="397" w:hRule="atLeast"/>
        </w:trPr>
        <w:tc>
          <w:tcPr>
            <w:tcW w:w="2442" w:type="dxa"/>
            <w:gridSpan w:val="3"/>
            <w:vMerge w:val="restart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2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070900 Aktivierungsfähige Rechte - Bestand</w:t>
            </w:r>
          </w:p>
        </w:tc>
        <w:tc>
          <w:tcPr>
            <w:tcW w:w="32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665"/>
              <w:rPr>
                <w:sz w:val="16"/>
              </w:rPr>
            </w:pPr>
            <w:r>
              <w:rPr>
                <w:sz w:val="16"/>
              </w:rPr>
              <w:t>24.131,67</w:t>
            </w:r>
          </w:p>
        </w:tc>
        <w:tc>
          <w:tcPr>
            <w:tcW w:w="205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644" w:right="659"/>
              <w:jc w:val="center"/>
              <w:rPr>
                <w:sz w:val="16"/>
              </w:rPr>
            </w:pPr>
            <w:r>
              <w:rPr>
                <w:sz w:val="16"/>
              </w:rPr>
              <w:t>24.131,67</w:t>
            </w:r>
          </w:p>
        </w:tc>
        <w:tc>
          <w:tcPr>
            <w:tcW w:w="144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24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22" w:type="dxa"/>
          </w:tcPr>
          <w:p>
            <w:pPr>
              <w:pStyle w:val="TableParagraph"/>
              <w:spacing w:line="165" w:lineRule="exact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090000 Wertber.zu aktivierungsf. Rechten (imm. Verm.)</w:t>
            </w:r>
          </w:p>
        </w:tc>
        <w:tc>
          <w:tcPr>
            <w:tcW w:w="3286" w:type="dxa"/>
          </w:tcPr>
          <w:p>
            <w:pPr>
              <w:pStyle w:val="TableParagraph"/>
              <w:spacing w:line="165" w:lineRule="exact"/>
              <w:ind w:right="664"/>
              <w:rPr>
                <w:sz w:val="16"/>
              </w:rPr>
            </w:pPr>
            <w:r>
              <w:rPr>
                <w:sz w:val="16"/>
              </w:rPr>
              <w:t>-12.032,62</w:t>
            </w:r>
          </w:p>
        </w:tc>
        <w:tc>
          <w:tcPr>
            <w:tcW w:w="2056" w:type="dxa"/>
          </w:tcPr>
          <w:p>
            <w:pPr>
              <w:pStyle w:val="TableParagraph"/>
              <w:spacing w:line="165" w:lineRule="exact"/>
              <w:ind w:left="644" w:right="626"/>
              <w:jc w:val="center"/>
              <w:rPr>
                <w:sz w:val="16"/>
              </w:rPr>
            </w:pPr>
            <w:r>
              <w:rPr>
                <w:sz w:val="16"/>
              </w:rPr>
              <w:t>-9.670,55</w:t>
            </w:r>
          </w:p>
        </w:tc>
        <w:tc>
          <w:tcPr>
            <w:tcW w:w="1446" w:type="dxa"/>
          </w:tcPr>
          <w:p>
            <w:pPr>
              <w:pStyle w:val="TableParagraph"/>
              <w:spacing w:line="164" w:lineRule="exact" w:before="63"/>
              <w:ind w:right="83"/>
              <w:rPr>
                <w:sz w:val="16"/>
              </w:rPr>
            </w:pPr>
            <w:r>
              <w:rPr>
                <w:sz w:val="16"/>
              </w:rPr>
              <w:t>-2.362,07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65"/>
        <w:gridCol w:w="5333"/>
        <w:gridCol w:w="4124"/>
        <w:gridCol w:w="2059"/>
        <w:gridCol w:w="1443"/>
      </w:tblGrid>
      <w:tr>
        <w:trPr>
          <w:trHeight w:val="345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1010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A.I.1</w:t>
            </w:r>
          </w:p>
        </w:tc>
        <w:tc>
          <w:tcPr>
            <w:tcW w:w="5333" w:type="dxa"/>
            <w:shd w:val="clear" w:color="auto" w:fill="EDF7FC"/>
          </w:tcPr>
          <w:p>
            <w:pPr>
              <w:pStyle w:val="TableParagraph"/>
              <w:spacing w:before="60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Immaterielle Vermögenswerte</w:t>
            </w:r>
          </w:p>
        </w:tc>
        <w:tc>
          <w:tcPr>
            <w:tcW w:w="4124" w:type="dxa"/>
            <w:shd w:val="clear" w:color="auto" w:fill="EDF7FC"/>
          </w:tcPr>
          <w:p>
            <w:pPr>
              <w:pStyle w:val="TableParagraph"/>
              <w:spacing w:before="60"/>
              <w:ind w:right="661"/>
              <w:rPr>
                <w:sz w:val="16"/>
              </w:rPr>
            </w:pPr>
            <w:r>
              <w:rPr>
                <w:sz w:val="16"/>
              </w:rPr>
              <w:t>12.099,05</w:t>
            </w:r>
          </w:p>
        </w:tc>
        <w:tc>
          <w:tcPr>
            <w:tcW w:w="2059" w:type="dxa"/>
            <w:shd w:val="clear" w:color="auto" w:fill="EDF7FC"/>
          </w:tcPr>
          <w:p>
            <w:pPr>
              <w:pStyle w:val="TableParagraph"/>
              <w:spacing w:before="60"/>
              <w:ind w:left="667"/>
              <w:jc w:val="left"/>
              <w:rPr>
                <w:sz w:val="16"/>
              </w:rPr>
            </w:pPr>
            <w:r>
              <w:rPr>
                <w:sz w:val="16"/>
              </w:rPr>
              <w:t>14.461,12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-2.362,07</w:t>
            </w:r>
          </w:p>
        </w:tc>
      </w:tr>
      <w:tr>
        <w:trPr>
          <w:trHeight w:val="300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55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A.I</w:t>
            </w:r>
          </w:p>
        </w:tc>
        <w:tc>
          <w:tcPr>
            <w:tcW w:w="5333" w:type="dxa"/>
            <w:shd w:val="clear" w:color="auto" w:fill="EDF7FC"/>
          </w:tcPr>
          <w:p>
            <w:pPr>
              <w:pStyle w:val="TableParagraph"/>
              <w:spacing w:before="60"/>
              <w:ind w:left="3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Immaterielle Vermögenswerte</w:t>
            </w:r>
          </w:p>
        </w:tc>
        <w:tc>
          <w:tcPr>
            <w:tcW w:w="4124" w:type="dxa"/>
            <w:shd w:val="clear" w:color="auto" w:fill="EDF7FC"/>
          </w:tcPr>
          <w:p>
            <w:pPr>
              <w:pStyle w:val="TableParagraph"/>
              <w:spacing w:before="60"/>
              <w:ind w:right="661"/>
              <w:rPr>
                <w:b/>
                <w:sz w:val="16"/>
              </w:rPr>
            </w:pPr>
            <w:r>
              <w:rPr>
                <w:b/>
                <w:sz w:val="16"/>
              </w:rPr>
              <w:t>12.099,05</w:t>
            </w:r>
          </w:p>
        </w:tc>
        <w:tc>
          <w:tcPr>
            <w:tcW w:w="2059" w:type="dxa"/>
            <w:shd w:val="clear" w:color="auto" w:fill="EDF7FC"/>
          </w:tcPr>
          <w:p>
            <w:pPr>
              <w:pStyle w:val="TableParagraph"/>
              <w:spacing w:before="60"/>
              <w:ind w:left="66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14.461,12</w:t>
            </w:r>
          </w:p>
        </w:tc>
        <w:tc>
          <w:tcPr>
            <w:tcW w:w="1443" w:type="dxa"/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-2.362,07</w:t>
            </w:r>
          </w:p>
        </w:tc>
      </w:tr>
    </w:tbl>
    <w:p>
      <w:pPr>
        <w:pStyle w:val="BodyText"/>
        <w:spacing w:before="5"/>
        <w:rPr>
          <w:b/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87"/>
        <w:gridCol w:w="6324"/>
        <w:gridCol w:w="2973"/>
        <w:gridCol w:w="2108"/>
        <w:gridCol w:w="1533"/>
      </w:tblGrid>
      <w:tr>
        <w:trPr>
          <w:trHeight w:val="247" w:hRule="atLeast"/>
        </w:trPr>
        <w:tc>
          <w:tcPr>
            <w:tcW w:w="2311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spacing w:line="179" w:lineRule="exact" w:before="0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000900 Bebaute Grundstücke - Bestand</w:t>
            </w:r>
          </w:p>
        </w:tc>
        <w:tc>
          <w:tcPr>
            <w:tcW w:w="2973" w:type="dxa"/>
          </w:tcPr>
          <w:p>
            <w:pPr>
              <w:pStyle w:val="TableParagraph"/>
              <w:spacing w:line="179" w:lineRule="exact" w:before="0"/>
              <w:ind w:right="523"/>
              <w:rPr>
                <w:sz w:val="16"/>
              </w:rPr>
            </w:pPr>
            <w:r>
              <w:rPr>
                <w:sz w:val="16"/>
              </w:rPr>
              <w:t>229.380,97</w:t>
            </w:r>
          </w:p>
        </w:tc>
        <w:tc>
          <w:tcPr>
            <w:tcW w:w="2108" w:type="dxa"/>
          </w:tcPr>
          <w:p>
            <w:pPr>
              <w:pStyle w:val="TableParagraph"/>
              <w:spacing w:line="179" w:lineRule="exact" w:before="0"/>
              <w:ind w:right="589"/>
              <w:rPr>
                <w:sz w:val="16"/>
              </w:rPr>
            </w:pPr>
            <w:r>
              <w:rPr>
                <w:sz w:val="16"/>
              </w:rPr>
              <w:t>229.380,97</w:t>
            </w:r>
          </w:p>
        </w:tc>
        <w:tc>
          <w:tcPr>
            <w:tcW w:w="1533" w:type="dxa"/>
          </w:tcPr>
          <w:p>
            <w:pPr>
              <w:pStyle w:val="TableParagraph"/>
              <w:spacing w:line="180" w:lineRule="exact" w:before="0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001900 Unbebaute Grundstücke - Bestand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763.890,56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763.890,56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002900 Straßenbauten - Bestand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4.424.472,95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4.301.522,49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122.950,46</w:t>
            </w:r>
          </w:p>
        </w:tc>
      </w:tr>
      <w:tr>
        <w:trPr>
          <w:trHeight w:val="315" w:hRule="atLeast"/>
        </w:trPr>
        <w:tc>
          <w:tcPr>
            <w:tcW w:w="23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003900 Grundstücke zu Straßenbauten - Bestand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81.696,45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81.696,45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005900 Anlagen zu Straßenbauten - Bestand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281.472,48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281.472,48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23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006900 Sonstige Grundstückseinrichtungen - Bestand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338.756,14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338.756,14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2311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091000 Wertber.zu Grundst., Grundstückseinr. und Infr.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-1.323.829,38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-1.063.716,97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-260.112,41</w:t>
            </w:r>
          </w:p>
        </w:tc>
      </w:tr>
      <w:tr>
        <w:trPr>
          <w:trHeight w:val="300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1021</w:t>
            </w:r>
          </w:p>
        </w:tc>
        <w:tc>
          <w:tcPr>
            <w:tcW w:w="887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A.II.1</w:t>
            </w:r>
          </w:p>
        </w:tc>
        <w:tc>
          <w:tcPr>
            <w:tcW w:w="6324" w:type="dxa"/>
            <w:shd w:val="clear" w:color="auto" w:fill="EDF7FC"/>
          </w:tcPr>
          <w:p>
            <w:pPr>
              <w:pStyle w:val="TableParagraph"/>
              <w:spacing w:before="6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Grundstücke, Grundstückseinrichtungen und Infrastruktur</w:t>
            </w:r>
          </w:p>
        </w:tc>
        <w:tc>
          <w:tcPr>
            <w:tcW w:w="2973" w:type="dxa"/>
            <w:shd w:val="clear" w:color="auto" w:fill="EDF7FC"/>
          </w:tcPr>
          <w:p>
            <w:pPr>
              <w:pStyle w:val="TableParagraph"/>
              <w:spacing w:before="60"/>
              <w:ind w:right="523"/>
              <w:rPr>
                <w:sz w:val="16"/>
              </w:rPr>
            </w:pPr>
            <w:r>
              <w:rPr>
                <w:sz w:val="16"/>
              </w:rPr>
              <w:t>4.795.840,17</w:t>
            </w:r>
          </w:p>
        </w:tc>
        <w:tc>
          <w:tcPr>
            <w:tcW w:w="2108" w:type="dxa"/>
            <w:shd w:val="clear" w:color="auto" w:fill="EDF7FC"/>
          </w:tcPr>
          <w:p>
            <w:pPr>
              <w:pStyle w:val="TableParagraph"/>
              <w:spacing w:before="60"/>
              <w:ind w:right="589"/>
              <w:rPr>
                <w:sz w:val="16"/>
              </w:rPr>
            </w:pPr>
            <w:r>
              <w:rPr>
                <w:sz w:val="16"/>
              </w:rPr>
              <w:t>4.933.002,12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-137.161,95</w:t>
            </w:r>
          </w:p>
        </w:tc>
      </w:tr>
      <w:tr>
        <w:trPr>
          <w:trHeight w:val="356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spacing w:before="10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010900 Gebäude - Bestand</w:t>
            </w:r>
          </w:p>
        </w:tc>
        <w:tc>
          <w:tcPr>
            <w:tcW w:w="2973" w:type="dxa"/>
          </w:tcPr>
          <w:p>
            <w:pPr>
              <w:pStyle w:val="TableParagraph"/>
              <w:spacing w:before="104"/>
              <w:ind w:right="525"/>
              <w:rPr>
                <w:sz w:val="16"/>
              </w:rPr>
            </w:pPr>
            <w:r>
              <w:rPr>
                <w:sz w:val="16"/>
              </w:rPr>
              <w:t>7.131.581,86</w:t>
            </w:r>
          </w:p>
        </w:tc>
        <w:tc>
          <w:tcPr>
            <w:tcW w:w="2108" w:type="dxa"/>
          </w:tcPr>
          <w:p>
            <w:pPr>
              <w:pStyle w:val="TableParagraph"/>
              <w:spacing w:before="104"/>
              <w:ind w:right="591"/>
              <w:rPr>
                <w:sz w:val="16"/>
              </w:rPr>
            </w:pPr>
            <w:r>
              <w:rPr>
                <w:sz w:val="16"/>
              </w:rPr>
              <w:t>7.091.560,96</w:t>
            </w:r>
          </w:p>
        </w:tc>
        <w:tc>
          <w:tcPr>
            <w:tcW w:w="1533" w:type="dxa"/>
          </w:tcPr>
          <w:p>
            <w:pPr>
              <w:pStyle w:val="TableParagraph"/>
              <w:spacing w:before="105"/>
              <w:ind w:right="81"/>
              <w:rPr>
                <w:sz w:val="16"/>
              </w:rPr>
            </w:pPr>
            <w:r>
              <w:rPr>
                <w:sz w:val="16"/>
              </w:rPr>
              <w:t>40.020,90</w:t>
            </w:r>
          </w:p>
        </w:tc>
      </w:tr>
      <w:tr>
        <w:trPr>
          <w:trHeight w:val="317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092000 Wertberichtigungen zu Gebäuden und Bauten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-2.952.445,40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-2.825.689,67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-126.755,73</w:t>
            </w:r>
          </w:p>
        </w:tc>
      </w:tr>
      <w:tr>
        <w:trPr>
          <w:trHeight w:val="301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1022</w:t>
            </w:r>
          </w:p>
        </w:tc>
        <w:tc>
          <w:tcPr>
            <w:tcW w:w="887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A.II.2</w:t>
            </w:r>
          </w:p>
        </w:tc>
        <w:tc>
          <w:tcPr>
            <w:tcW w:w="6324" w:type="dxa"/>
            <w:shd w:val="clear" w:color="auto" w:fill="EDF7FC"/>
          </w:tcPr>
          <w:p>
            <w:pPr>
              <w:pStyle w:val="TableParagraph"/>
              <w:spacing w:before="6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Gebäude und Bauten</w:t>
            </w:r>
          </w:p>
        </w:tc>
        <w:tc>
          <w:tcPr>
            <w:tcW w:w="2973" w:type="dxa"/>
            <w:shd w:val="clear" w:color="auto" w:fill="EDF7FC"/>
          </w:tcPr>
          <w:p>
            <w:pPr>
              <w:pStyle w:val="TableParagraph"/>
              <w:spacing w:before="60"/>
              <w:ind w:right="523"/>
              <w:rPr>
                <w:sz w:val="16"/>
              </w:rPr>
            </w:pPr>
            <w:r>
              <w:rPr>
                <w:sz w:val="16"/>
              </w:rPr>
              <w:t>4.179.136,46</w:t>
            </w:r>
          </w:p>
        </w:tc>
        <w:tc>
          <w:tcPr>
            <w:tcW w:w="2108" w:type="dxa"/>
            <w:shd w:val="clear" w:color="auto" w:fill="EDF7FC"/>
          </w:tcPr>
          <w:p>
            <w:pPr>
              <w:pStyle w:val="TableParagraph"/>
              <w:spacing w:before="60"/>
              <w:ind w:right="589"/>
              <w:rPr>
                <w:sz w:val="16"/>
              </w:rPr>
            </w:pPr>
            <w:r>
              <w:rPr>
                <w:sz w:val="16"/>
              </w:rPr>
              <w:t>4.265.871,29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-86.734,83</w:t>
            </w:r>
          </w:p>
        </w:tc>
      </w:tr>
      <w:tr>
        <w:trPr>
          <w:trHeight w:val="356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spacing w:before="10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004900 Wasser- und Kanalisationsbauten - Bestand</w:t>
            </w:r>
          </w:p>
        </w:tc>
        <w:tc>
          <w:tcPr>
            <w:tcW w:w="2973" w:type="dxa"/>
          </w:tcPr>
          <w:p>
            <w:pPr>
              <w:pStyle w:val="TableParagraph"/>
              <w:spacing w:before="104"/>
              <w:ind w:right="525"/>
              <w:rPr>
                <w:sz w:val="16"/>
              </w:rPr>
            </w:pPr>
            <w:r>
              <w:rPr>
                <w:sz w:val="16"/>
              </w:rPr>
              <w:t>1.692.156,49</w:t>
            </w:r>
          </w:p>
        </w:tc>
        <w:tc>
          <w:tcPr>
            <w:tcW w:w="2108" w:type="dxa"/>
          </w:tcPr>
          <w:p>
            <w:pPr>
              <w:pStyle w:val="TableParagraph"/>
              <w:spacing w:before="104"/>
              <w:ind w:right="591"/>
              <w:rPr>
                <w:sz w:val="16"/>
              </w:rPr>
            </w:pPr>
            <w:r>
              <w:rPr>
                <w:sz w:val="16"/>
              </w:rPr>
              <w:t>1.674.338,18</w:t>
            </w:r>
          </w:p>
        </w:tc>
        <w:tc>
          <w:tcPr>
            <w:tcW w:w="1533" w:type="dxa"/>
          </w:tcPr>
          <w:p>
            <w:pPr>
              <w:pStyle w:val="TableParagraph"/>
              <w:spacing w:before="105"/>
              <w:ind w:right="81"/>
              <w:rPr>
                <w:sz w:val="16"/>
              </w:rPr>
            </w:pPr>
            <w:r>
              <w:rPr>
                <w:sz w:val="16"/>
              </w:rPr>
              <w:t>17.818,31</w:t>
            </w:r>
          </w:p>
        </w:tc>
      </w:tr>
      <w:tr>
        <w:trPr>
          <w:trHeight w:val="317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093000 Wertber. zu Wasser- und Abwasserbauten-und anlagen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-1.268.094,67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-1.239.352,18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-28.742,49</w:t>
            </w:r>
          </w:p>
        </w:tc>
      </w:tr>
      <w:tr>
        <w:trPr>
          <w:trHeight w:val="301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1023</w:t>
            </w:r>
          </w:p>
        </w:tc>
        <w:tc>
          <w:tcPr>
            <w:tcW w:w="887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A.II.3</w:t>
            </w:r>
          </w:p>
        </w:tc>
        <w:tc>
          <w:tcPr>
            <w:tcW w:w="6324" w:type="dxa"/>
            <w:shd w:val="clear" w:color="auto" w:fill="EDF7FC"/>
          </w:tcPr>
          <w:p>
            <w:pPr>
              <w:pStyle w:val="TableParagraph"/>
              <w:spacing w:before="6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Wasser- und Abwasserbauten und -anlagen</w:t>
            </w:r>
          </w:p>
        </w:tc>
        <w:tc>
          <w:tcPr>
            <w:tcW w:w="2973" w:type="dxa"/>
            <w:shd w:val="clear" w:color="auto" w:fill="EDF7FC"/>
          </w:tcPr>
          <w:p>
            <w:pPr>
              <w:pStyle w:val="TableParagraph"/>
              <w:spacing w:before="60"/>
              <w:ind w:right="523"/>
              <w:rPr>
                <w:sz w:val="16"/>
              </w:rPr>
            </w:pPr>
            <w:r>
              <w:rPr>
                <w:sz w:val="16"/>
              </w:rPr>
              <w:t>424.061,82</w:t>
            </w:r>
          </w:p>
        </w:tc>
        <w:tc>
          <w:tcPr>
            <w:tcW w:w="2108" w:type="dxa"/>
            <w:shd w:val="clear" w:color="auto" w:fill="EDF7FC"/>
          </w:tcPr>
          <w:p>
            <w:pPr>
              <w:pStyle w:val="TableParagraph"/>
              <w:spacing w:before="60"/>
              <w:ind w:right="589"/>
              <w:rPr>
                <w:sz w:val="16"/>
              </w:rPr>
            </w:pPr>
            <w:r>
              <w:rPr>
                <w:sz w:val="16"/>
              </w:rPr>
              <w:t>434.986,00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-10.924,18</w:t>
            </w:r>
          </w:p>
        </w:tc>
      </w:tr>
      <w:tr>
        <w:trPr>
          <w:trHeight w:val="356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spacing w:before="10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050900 Sonderanlagen - Bestand</w:t>
            </w:r>
          </w:p>
        </w:tc>
        <w:tc>
          <w:tcPr>
            <w:tcW w:w="2973" w:type="dxa"/>
          </w:tcPr>
          <w:p>
            <w:pPr>
              <w:pStyle w:val="TableParagraph"/>
              <w:spacing w:before="104"/>
              <w:ind w:right="523"/>
              <w:rPr>
                <w:sz w:val="16"/>
              </w:rPr>
            </w:pPr>
            <w:r>
              <w:rPr>
                <w:sz w:val="16"/>
              </w:rPr>
              <w:t>63.212,40</w:t>
            </w:r>
          </w:p>
        </w:tc>
        <w:tc>
          <w:tcPr>
            <w:tcW w:w="2108" w:type="dxa"/>
          </w:tcPr>
          <w:p>
            <w:pPr>
              <w:pStyle w:val="TableParagraph"/>
              <w:spacing w:before="104"/>
              <w:ind w:right="589"/>
              <w:rPr>
                <w:sz w:val="16"/>
              </w:rPr>
            </w:pPr>
            <w:r>
              <w:rPr>
                <w:sz w:val="16"/>
              </w:rPr>
              <w:t>63.212,40</w:t>
            </w:r>
          </w:p>
        </w:tc>
        <w:tc>
          <w:tcPr>
            <w:tcW w:w="1533" w:type="dxa"/>
          </w:tcPr>
          <w:p>
            <w:pPr>
              <w:pStyle w:val="TableParagraph"/>
              <w:spacing w:before="105"/>
              <w:ind w:right="8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094000 Wertberichtigungen zu Sonderanlagen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-24.643,10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-19.953,35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-4.689,75</w:t>
            </w:r>
          </w:p>
        </w:tc>
      </w:tr>
      <w:tr>
        <w:trPr>
          <w:trHeight w:val="301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1024</w:t>
            </w:r>
          </w:p>
        </w:tc>
        <w:tc>
          <w:tcPr>
            <w:tcW w:w="887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A.II.4</w:t>
            </w:r>
          </w:p>
        </w:tc>
        <w:tc>
          <w:tcPr>
            <w:tcW w:w="6324" w:type="dxa"/>
            <w:shd w:val="clear" w:color="auto" w:fill="EDF7FC"/>
          </w:tcPr>
          <w:p>
            <w:pPr>
              <w:pStyle w:val="TableParagraph"/>
              <w:spacing w:before="6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Sonderanlagen</w:t>
            </w:r>
          </w:p>
        </w:tc>
        <w:tc>
          <w:tcPr>
            <w:tcW w:w="2973" w:type="dxa"/>
            <w:shd w:val="clear" w:color="auto" w:fill="EDF7FC"/>
          </w:tcPr>
          <w:p>
            <w:pPr>
              <w:pStyle w:val="TableParagraph"/>
              <w:spacing w:before="60"/>
              <w:ind w:right="523"/>
              <w:rPr>
                <w:sz w:val="16"/>
              </w:rPr>
            </w:pPr>
            <w:r>
              <w:rPr>
                <w:sz w:val="16"/>
              </w:rPr>
              <w:t>38.569,30</w:t>
            </w:r>
          </w:p>
        </w:tc>
        <w:tc>
          <w:tcPr>
            <w:tcW w:w="2108" w:type="dxa"/>
            <w:shd w:val="clear" w:color="auto" w:fill="EDF7FC"/>
          </w:tcPr>
          <w:p>
            <w:pPr>
              <w:pStyle w:val="TableParagraph"/>
              <w:spacing w:before="60"/>
              <w:ind w:right="589"/>
              <w:rPr>
                <w:sz w:val="16"/>
              </w:rPr>
            </w:pPr>
            <w:r>
              <w:rPr>
                <w:sz w:val="16"/>
              </w:rPr>
              <w:t>43.259,05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-4.689,75</w:t>
            </w:r>
          </w:p>
        </w:tc>
      </w:tr>
      <w:tr>
        <w:trPr>
          <w:trHeight w:val="356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spacing w:before="10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020900 Maschinen/maschinelle Anlagen - Bestand</w:t>
            </w:r>
          </w:p>
        </w:tc>
        <w:tc>
          <w:tcPr>
            <w:tcW w:w="2973" w:type="dxa"/>
          </w:tcPr>
          <w:p>
            <w:pPr>
              <w:pStyle w:val="TableParagraph"/>
              <w:spacing w:before="104"/>
              <w:ind w:right="523"/>
              <w:rPr>
                <w:sz w:val="16"/>
              </w:rPr>
            </w:pPr>
            <w:r>
              <w:rPr>
                <w:sz w:val="16"/>
              </w:rPr>
              <w:t>122.195,60</w:t>
            </w:r>
          </w:p>
        </w:tc>
        <w:tc>
          <w:tcPr>
            <w:tcW w:w="2108" w:type="dxa"/>
          </w:tcPr>
          <w:p>
            <w:pPr>
              <w:pStyle w:val="TableParagraph"/>
              <w:spacing w:before="104"/>
              <w:ind w:right="589"/>
              <w:rPr>
                <w:sz w:val="16"/>
              </w:rPr>
            </w:pPr>
            <w:r>
              <w:rPr>
                <w:sz w:val="16"/>
              </w:rPr>
              <w:t>120.444,69</w:t>
            </w:r>
          </w:p>
        </w:tc>
        <w:tc>
          <w:tcPr>
            <w:tcW w:w="1533" w:type="dxa"/>
          </w:tcPr>
          <w:p>
            <w:pPr>
              <w:pStyle w:val="TableParagraph"/>
              <w:spacing w:before="105"/>
              <w:ind w:right="81"/>
              <w:rPr>
                <w:sz w:val="16"/>
              </w:rPr>
            </w:pPr>
            <w:r>
              <w:rPr>
                <w:sz w:val="16"/>
              </w:rPr>
              <w:t>1.750,91</w:t>
            </w:r>
          </w:p>
        </w:tc>
      </w:tr>
      <w:tr>
        <w:trPr>
          <w:trHeight w:val="315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030900 Werkzeuge u. son. Erzeugungshilfsmittel - Bestand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48.014,23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46.445,05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1.569,18</w:t>
            </w:r>
          </w:p>
        </w:tc>
      </w:tr>
      <w:tr>
        <w:trPr>
          <w:trHeight w:val="315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040900 Fahrzeuge - Bestand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265.119,05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155.862,05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109.257,00</w:t>
            </w:r>
          </w:p>
        </w:tc>
      </w:tr>
      <w:tr>
        <w:trPr>
          <w:trHeight w:val="317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095000 Wertberi. zu tech. Anl., Fahrzeugen und Maschinen</w:t>
            </w:r>
          </w:p>
        </w:tc>
        <w:tc>
          <w:tcPr>
            <w:tcW w:w="2973" w:type="dxa"/>
          </w:tcPr>
          <w:p>
            <w:pPr>
              <w:pStyle w:val="TableParagraph"/>
              <w:ind w:right="523"/>
              <w:rPr>
                <w:sz w:val="16"/>
              </w:rPr>
            </w:pPr>
            <w:r>
              <w:rPr>
                <w:sz w:val="16"/>
              </w:rPr>
              <w:t>-243.120,83</w:t>
            </w:r>
          </w:p>
        </w:tc>
        <w:tc>
          <w:tcPr>
            <w:tcW w:w="2108" w:type="dxa"/>
          </w:tcPr>
          <w:p>
            <w:pPr>
              <w:pStyle w:val="TableParagraph"/>
              <w:ind w:right="589"/>
              <w:rPr>
                <w:sz w:val="16"/>
              </w:rPr>
            </w:pPr>
            <w:r>
              <w:rPr>
                <w:sz w:val="16"/>
              </w:rPr>
              <w:t>-220.767,34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-22.353,49</w:t>
            </w:r>
          </w:p>
        </w:tc>
      </w:tr>
      <w:tr>
        <w:trPr>
          <w:trHeight w:val="300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1025</w:t>
            </w:r>
          </w:p>
        </w:tc>
        <w:tc>
          <w:tcPr>
            <w:tcW w:w="887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A.II.5</w:t>
            </w:r>
          </w:p>
        </w:tc>
        <w:tc>
          <w:tcPr>
            <w:tcW w:w="6324" w:type="dxa"/>
            <w:shd w:val="clear" w:color="auto" w:fill="EDF7FC"/>
          </w:tcPr>
          <w:p>
            <w:pPr>
              <w:pStyle w:val="TableParagraph"/>
              <w:spacing w:before="6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Technische Anlagen, Fahrzeuge und Maschinen</w:t>
            </w:r>
          </w:p>
        </w:tc>
        <w:tc>
          <w:tcPr>
            <w:tcW w:w="2973" w:type="dxa"/>
            <w:shd w:val="clear" w:color="auto" w:fill="EDF7FC"/>
          </w:tcPr>
          <w:p>
            <w:pPr>
              <w:pStyle w:val="TableParagraph"/>
              <w:spacing w:before="60"/>
              <w:ind w:right="523"/>
              <w:rPr>
                <w:sz w:val="16"/>
              </w:rPr>
            </w:pPr>
            <w:r>
              <w:rPr>
                <w:sz w:val="16"/>
              </w:rPr>
              <w:t>192.208,05</w:t>
            </w:r>
          </w:p>
        </w:tc>
        <w:tc>
          <w:tcPr>
            <w:tcW w:w="2108" w:type="dxa"/>
            <w:shd w:val="clear" w:color="auto" w:fill="EDF7FC"/>
          </w:tcPr>
          <w:p>
            <w:pPr>
              <w:pStyle w:val="TableParagraph"/>
              <w:spacing w:before="60"/>
              <w:ind w:right="589"/>
              <w:rPr>
                <w:sz w:val="16"/>
              </w:rPr>
            </w:pPr>
            <w:r>
              <w:rPr>
                <w:sz w:val="16"/>
              </w:rPr>
              <w:t>101.984,45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90.223,60</w:t>
            </w:r>
          </w:p>
        </w:tc>
      </w:tr>
      <w:tr>
        <w:trPr>
          <w:trHeight w:val="288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87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24" w:type="dxa"/>
          </w:tcPr>
          <w:p>
            <w:pPr>
              <w:pStyle w:val="TableParagraph"/>
              <w:spacing w:line="165" w:lineRule="exact" w:before="104"/>
              <w:ind w:left="296"/>
              <w:jc w:val="left"/>
              <w:rPr>
                <w:sz w:val="16"/>
              </w:rPr>
            </w:pPr>
            <w:r>
              <w:rPr>
                <w:sz w:val="16"/>
              </w:rPr>
              <w:t>042900 Amtsausstattung - Bestand</w:t>
            </w:r>
          </w:p>
        </w:tc>
        <w:tc>
          <w:tcPr>
            <w:tcW w:w="2973" w:type="dxa"/>
          </w:tcPr>
          <w:p>
            <w:pPr>
              <w:pStyle w:val="TableParagraph"/>
              <w:spacing w:line="165" w:lineRule="exact" w:before="104"/>
              <w:ind w:right="523"/>
              <w:rPr>
                <w:sz w:val="16"/>
              </w:rPr>
            </w:pPr>
            <w:r>
              <w:rPr>
                <w:sz w:val="16"/>
              </w:rPr>
              <w:t>853.153,28</w:t>
            </w:r>
          </w:p>
        </w:tc>
        <w:tc>
          <w:tcPr>
            <w:tcW w:w="2108" w:type="dxa"/>
          </w:tcPr>
          <w:p>
            <w:pPr>
              <w:pStyle w:val="TableParagraph"/>
              <w:spacing w:line="165" w:lineRule="exact" w:before="104"/>
              <w:ind w:right="589"/>
              <w:rPr>
                <w:sz w:val="16"/>
              </w:rPr>
            </w:pPr>
            <w:r>
              <w:rPr>
                <w:sz w:val="16"/>
              </w:rPr>
              <w:t>812.256,15</w:t>
            </w:r>
          </w:p>
        </w:tc>
        <w:tc>
          <w:tcPr>
            <w:tcW w:w="1533" w:type="dxa"/>
          </w:tcPr>
          <w:p>
            <w:pPr>
              <w:pStyle w:val="TableParagraph"/>
              <w:spacing w:line="164" w:lineRule="exact" w:before="105"/>
              <w:ind w:right="81"/>
              <w:rPr>
                <w:sz w:val="16"/>
              </w:rPr>
            </w:pPr>
            <w:r>
              <w:rPr>
                <w:sz w:val="16"/>
              </w:rPr>
              <w:t>40.897,13</w:t>
            </w:r>
          </w:p>
        </w:tc>
      </w:tr>
    </w:tbl>
    <w:p>
      <w:pPr>
        <w:spacing w:after="0" w:line="164" w:lineRule="exact"/>
        <w:rPr>
          <w:sz w:val="16"/>
        </w:rPr>
        <w:sectPr>
          <w:headerReference w:type="default" r:id="rId6"/>
          <w:footerReference w:type="default" r:id="rId7"/>
          <w:pgSz w:w="16840" w:h="11910" w:orient="landscape"/>
          <w:pgMar w:header="453" w:footer="472" w:top="1460" w:bottom="660" w:left="680" w:right="68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745"/>
        <w:gridCol w:w="995"/>
        <w:gridCol w:w="5511"/>
        <w:gridCol w:w="3726"/>
        <w:gridCol w:w="2087"/>
        <w:gridCol w:w="1488"/>
      </w:tblGrid>
      <w:tr>
        <w:trPr>
          <w:trHeight w:val="209" w:hRule="atLeast"/>
        </w:trPr>
        <w:tc>
          <w:tcPr>
            <w:tcW w:w="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29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55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AKTIVA</w:t>
            </w:r>
          </w:p>
        </w:tc>
        <w:tc>
          <w:tcPr>
            <w:tcW w:w="3726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RA 2022</w:t>
            </w:r>
          </w:p>
        </w:tc>
        <w:tc>
          <w:tcPr>
            <w:tcW w:w="20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637"/>
              <w:rPr>
                <w:b/>
                <w:sz w:val="16"/>
              </w:rPr>
            </w:pPr>
            <w:r>
              <w:rPr>
                <w:b/>
                <w:sz w:val="16"/>
              </w:rPr>
              <w:t>RA 2021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Differenz</w:t>
            </w:r>
          </w:p>
        </w:tc>
      </w:tr>
      <w:tr>
        <w:trPr>
          <w:trHeight w:val="400" w:hRule="atLeast"/>
        </w:trPr>
        <w:tc>
          <w:tcPr>
            <w:tcW w:w="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096000 Wertberichtigungen zu ABG</w:t>
            </w:r>
          </w:p>
        </w:tc>
        <w:tc>
          <w:tcPr>
            <w:tcW w:w="37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593"/>
              <w:rPr>
                <w:sz w:val="16"/>
              </w:rPr>
            </w:pPr>
            <w:r>
              <w:rPr>
                <w:sz w:val="16"/>
              </w:rPr>
              <w:t>-539.962,71</w:t>
            </w:r>
          </w:p>
        </w:tc>
        <w:tc>
          <w:tcPr>
            <w:tcW w:w="208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638"/>
              <w:rPr>
                <w:sz w:val="16"/>
              </w:rPr>
            </w:pPr>
            <w:r>
              <w:rPr>
                <w:sz w:val="16"/>
              </w:rPr>
              <w:t>-483.834,95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5"/>
              <w:rPr>
                <w:sz w:val="16"/>
              </w:rPr>
            </w:pPr>
            <w:r>
              <w:rPr>
                <w:sz w:val="16"/>
              </w:rPr>
              <w:t>-56.127,76</w:t>
            </w:r>
          </w:p>
        </w:tc>
      </w:tr>
      <w:tr>
        <w:trPr>
          <w:trHeight w:val="300" w:hRule="atLeast"/>
        </w:trPr>
        <w:tc>
          <w:tcPr>
            <w:tcW w:w="702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shd w:val="clear" w:color="auto" w:fill="EDF7FC"/>
          </w:tcPr>
          <w:p>
            <w:pPr>
              <w:pStyle w:val="TableParagraph"/>
              <w:spacing w:before="60"/>
              <w:ind w:left="85" w:right="176"/>
              <w:jc w:val="center"/>
              <w:rPr>
                <w:sz w:val="16"/>
              </w:rPr>
            </w:pPr>
            <w:r>
              <w:rPr>
                <w:sz w:val="16"/>
              </w:rPr>
              <w:t>1026</w:t>
            </w:r>
          </w:p>
        </w:tc>
        <w:tc>
          <w:tcPr>
            <w:tcW w:w="995" w:type="dxa"/>
            <w:shd w:val="clear" w:color="auto" w:fill="EDF7FC"/>
          </w:tcPr>
          <w:p>
            <w:pPr>
              <w:pStyle w:val="TableParagraph"/>
              <w:spacing w:before="60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A.II.6</w:t>
            </w:r>
          </w:p>
        </w:tc>
        <w:tc>
          <w:tcPr>
            <w:tcW w:w="5511" w:type="dxa"/>
            <w:shd w:val="clear" w:color="auto" w:fill="EDF7FC"/>
          </w:tcPr>
          <w:p>
            <w:pPr>
              <w:pStyle w:val="TableParagraph"/>
              <w:spacing w:before="60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Amts-, Betriebs- und Geschäftsausstattung</w:t>
            </w:r>
          </w:p>
        </w:tc>
        <w:tc>
          <w:tcPr>
            <w:tcW w:w="3726" w:type="dxa"/>
            <w:shd w:val="clear" w:color="auto" w:fill="EDF7FC"/>
          </w:tcPr>
          <w:p>
            <w:pPr>
              <w:pStyle w:val="TableParagraph"/>
              <w:spacing w:before="60"/>
              <w:ind w:right="594"/>
              <w:rPr>
                <w:sz w:val="16"/>
              </w:rPr>
            </w:pPr>
            <w:r>
              <w:rPr>
                <w:sz w:val="16"/>
              </w:rPr>
              <w:t>313.190,57</w:t>
            </w:r>
          </w:p>
        </w:tc>
        <w:tc>
          <w:tcPr>
            <w:tcW w:w="2087" w:type="dxa"/>
            <w:shd w:val="clear" w:color="auto" w:fill="EDF7FC"/>
          </w:tcPr>
          <w:p>
            <w:pPr>
              <w:pStyle w:val="TableParagraph"/>
              <w:spacing w:before="60"/>
              <w:ind w:right="639"/>
              <w:rPr>
                <w:sz w:val="16"/>
              </w:rPr>
            </w:pPr>
            <w:r>
              <w:rPr>
                <w:sz w:val="16"/>
              </w:rPr>
              <w:t>328.421,20</w:t>
            </w:r>
          </w:p>
        </w:tc>
        <w:tc>
          <w:tcPr>
            <w:tcW w:w="1488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-15.230,63</w:t>
            </w:r>
          </w:p>
        </w:tc>
      </w:tr>
      <w:tr>
        <w:trPr>
          <w:trHeight w:val="356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before="104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015900 Kulturgüter unbeweglich - Bestand</w:t>
            </w:r>
          </w:p>
        </w:tc>
        <w:tc>
          <w:tcPr>
            <w:tcW w:w="3726" w:type="dxa"/>
          </w:tcPr>
          <w:p>
            <w:pPr>
              <w:pStyle w:val="TableParagraph"/>
              <w:spacing w:before="104"/>
              <w:ind w:right="594"/>
              <w:rPr>
                <w:sz w:val="16"/>
              </w:rPr>
            </w:pPr>
            <w:r>
              <w:rPr>
                <w:sz w:val="16"/>
              </w:rPr>
              <w:t>3.606,31</w:t>
            </w:r>
          </w:p>
        </w:tc>
        <w:tc>
          <w:tcPr>
            <w:tcW w:w="2087" w:type="dxa"/>
          </w:tcPr>
          <w:p>
            <w:pPr>
              <w:pStyle w:val="TableParagraph"/>
              <w:spacing w:before="104"/>
              <w:ind w:right="639"/>
              <w:rPr>
                <w:sz w:val="16"/>
              </w:rPr>
            </w:pPr>
            <w:r>
              <w:rPr>
                <w:sz w:val="16"/>
              </w:rPr>
              <w:t>3.606,31</w:t>
            </w:r>
          </w:p>
        </w:tc>
        <w:tc>
          <w:tcPr>
            <w:tcW w:w="1488" w:type="dxa"/>
          </w:tcPr>
          <w:p>
            <w:pPr>
              <w:pStyle w:val="TableParagraph"/>
              <w:spacing w:before="105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7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046900 Kulturgüter beweglich - Bestand</w:t>
            </w:r>
          </w:p>
        </w:tc>
        <w:tc>
          <w:tcPr>
            <w:tcW w:w="3726" w:type="dxa"/>
          </w:tcPr>
          <w:p>
            <w:pPr>
              <w:pStyle w:val="TableParagraph"/>
              <w:ind w:right="594"/>
              <w:rPr>
                <w:sz w:val="16"/>
              </w:rPr>
            </w:pPr>
            <w:r>
              <w:rPr>
                <w:sz w:val="16"/>
              </w:rPr>
              <w:t>564,82</w:t>
            </w:r>
          </w:p>
        </w:tc>
        <w:tc>
          <w:tcPr>
            <w:tcW w:w="2087" w:type="dxa"/>
          </w:tcPr>
          <w:p>
            <w:pPr>
              <w:pStyle w:val="TableParagraph"/>
              <w:ind w:right="639"/>
              <w:rPr>
                <w:sz w:val="16"/>
              </w:rPr>
            </w:pPr>
            <w:r>
              <w:rPr>
                <w:sz w:val="16"/>
              </w:rPr>
              <w:t>564,82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702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shd w:val="clear" w:color="auto" w:fill="EDF7FC"/>
          </w:tcPr>
          <w:p>
            <w:pPr>
              <w:pStyle w:val="TableParagraph"/>
              <w:spacing w:before="60"/>
              <w:ind w:left="85" w:right="176"/>
              <w:jc w:val="center"/>
              <w:rPr>
                <w:sz w:val="16"/>
              </w:rPr>
            </w:pPr>
            <w:r>
              <w:rPr>
                <w:sz w:val="16"/>
              </w:rPr>
              <w:t>1027</w:t>
            </w:r>
          </w:p>
        </w:tc>
        <w:tc>
          <w:tcPr>
            <w:tcW w:w="995" w:type="dxa"/>
            <w:shd w:val="clear" w:color="auto" w:fill="EDF7FC"/>
          </w:tcPr>
          <w:p>
            <w:pPr>
              <w:pStyle w:val="TableParagraph"/>
              <w:spacing w:before="60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A.II.7</w:t>
            </w:r>
          </w:p>
        </w:tc>
        <w:tc>
          <w:tcPr>
            <w:tcW w:w="5511" w:type="dxa"/>
            <w:shd w:val="clear" w:color="auto" w:fill="EDF7FC"/>
          </w:tcPr>
          <w:p>
            <w:pPr>
              <w:pStyle w:val="TableParagraph"/>
              <w:spacing w:before="60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Kulturgüter</w:t>
            </w:r>
          </w:p>
        </w:tc>
        <w:tc>
          <w:tcPr>
            <w:tcW w:w="3726" w:type="dxa"/>
            <w:shd w:val="clear" w:color="auto" w:fill="EDF7FC"/>
          </w:tcPr>
          <w:p>
            <w:pPr>
              <w:pStyle w:val="TableParagraph"/>
              <w:spacing w:before="60"/>
              <w:ind w:right="594"/>
              <w:rPr>
                <w:sz w:val="16"/>
              </w:rPr>
            </w:pPr>
            <w:r>
              <w:rPr>
                <w:sz w:val="16"/>
              </w:rPr>
              <w:t>4.171,13</w:t>
            </w:r>
          </w:p>
        </w:tc>
        <w:tc>
          <w:tcPr>
            <w:tcW w:w="2087" w:type="dxa"/>
            <w:shd w:val="clear" w:color="auto" w:fill="EDF7FC"/>
          </w:tcPr>
          <w:p>
            <w:pPr>
              <w:pStyle w:val="TableParagraph"/>
              <w:spacing w:before="60"/>
              <w:ind w:right="639"/>
              <w:rPr>
                <w:sz w:val="16"/>
              </w:rPr>
            </w:pPr>
            <w:r>
              <w:rPr>
                <w:sz w:val="16"/>
              </w:rPr>
              <w:t>4.171,13</w:t>
            </w:r>
          </w:p>
        </w:tc>
        <w:tc>
          <w:tcPr>
            <w:tcW w:w="1488" w:type="dxa"/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88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11" w:type="dxa"/>
          </w:tcPr>
          <w:p>
            <w:pPr>
              <w:pStyle w:val="TableParagraph"/>
              <w:spacing w:line="165" w:lineRule="exact" w:before="104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060900 Anlagen in Bau</w:t>
            </w:r>
          </w:p>
        </w:tc>
        <w:tc>
          <w:tcPr>
            <w:tcW w:w="3726" w:type="dxa"/>
          </w:tcPr>
          <w:p>
            <w:pPr>
              <w:pStyle w:val="TableParagraph"/>
              <w:spacing w:line="165" w:lineRule="exact" w:before="104"/>
              <w:ind w:right="59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7" w:type="dxa"/>
          </w:tcPr>
          <w:p>
            <w:pPr>
              <w:pStyle w:val="TableParagraph"/>
              <w:spacing w:line="165" w:lineRule="exact" w:before="104"/>
              <w:ind w:right="639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1488" w:type="dxa"/>
          </w:tcPr>
          <w:p>
            <w:pPr>
              <w:pStyle w:val="TableParagraph"/>
              <w:spacing w:line="164" w:lineRule="exact" w:before="105"/>
              <w:ind w:right="85"/>
              <w:rPr>
                <w:sz w:val="16"/>
              </w:rPr>
            </w:pPr>
            <w:r>
              <w:rPr>
                <w:sz w:val="16"/>
              </w:rPr>
              <w:t>-4.219,78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87"/>
        <w:gridCol w:w="6222"/>
        <w:gridCol w:w="3057"/>
        <w:gridCol w:w="2126"/>
        <w:gridCol w:w="1532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1028</w:t>
            </w:r>
          </w:p>
        </w:tc>
        <w:tc>
          <w:tcPr>
            <w:tcW w:w="8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A.II.8</w:t>
            </w:r>
          </w:p>
        </w:tc>
        <w:tc>
          <w:tcPr>
            <w:tcW w:w="622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Geleistete Anzahlungen für Anlagen und Anlagen in Bau</w:t>
            </w:r>
          </w:p>
        </w:tc>
        <w:tc>
          <w:tcPr>
            <w:tcW w:w="30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0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89"/>
              <w:rPr>
                <w:sz w:val="16"/>
              </w:rPr>
            </w:pPr>
            <w:r>
              <w:rPr>
                <w:sz w:val="16"/>
              </w:rPr>
              <w:t>4.219,78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-4.219,78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102</w:t>
            </w:r>
          </w:p>
        </w:tc>
        <w:tc>
          <w:tcPr>
            <w:tcW w:w="8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A.II</w:t>
            </w:r>
          </w:p>
        </w:tc>
        <w:tc>
          <w:tcPr>
            <w:tcW w:w="622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Sachanlagen</w:t>
            </w:r>
          </w:p>
        </w:tc>
        <w:tc>
          <w:tcPr>
            <w:tcW w:w="3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9.947.177,50</w:t>
            </w:r>
          </w:p>
        </w:tc>
        <w:tc>
          <w:tcPr>
            <w:tcW w:w="21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10.115.915,02</w:t>
            </w:r>
          </w:p>
        </w:tc>
        <w:tc>
          <w:tcPr>
            <w:tcW w:w="15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-168.737,52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103</w:t>
            </w:r>
          </w:p>
        </w:tc>
        <w:tc>
          <w:tcPr>
            <w:tcW w:w="88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A.III</w:t>
            </w:r>
          </w:p>
        </w:tc>
        <w:tc>
          <w:tcPr>
            <w:tcW w:w="622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Aktive Finanzinstrumente/Langfristiges Finanzvermögen</w:t>
            </w:r>
          </w:p>
        </w:tc>
        <w:tc>
          <w:tcPr>
            <w:tcW w:w="305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2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tabs>
          <w:tab w:pos="10484" w:val="left" w:leader="none"/>
          <w:tab w:pos="12926" w:val="left" w:leader="none"/>
          <w:tab w:pos="14567" w:val="left" w:leader="none"/>
        </w:tabs>
        <w:spacing w:before="105"/>
        <w:ind w:left="2720" w:right="0" w:firstLine="0"/>
        <w:jc w:val="left"/>
        <w:rPr>
          <w:sz w:val="16"/>
        </w:rPr>
      </w:pPr>
      <w:r>
        <w:rPr>
          <w:sz w:val="16"/>
        </w:rPr>
        <w:t>082900  Sonstige Beteiligungen</w:t>
      </w:r>
      <w:r>
        <w:rPr>
          <w:spacing w:val="-5"/>
          <w:sz w:val="16"/>
        </w:rPr>
        <w:t> </w:t>
      </w:r>
      <w:r>
        <w:rPr>
          <w:sz w:val="16"/>
        </w:rPr>
        <w:t>-</w:t>
      </w:r>
      <w:r>
        <w:rPr>
          <w:spacing w:val="-1"/>
          <w:sz w:val="16"/>
        </w:rPr>
        <w:t> </w:t>
      </w:r>
      <w:r>
        <w:rPr>
          <w:sz w:val="16"/>
        </w:rPr>
        <w:t>Bestand</w:t>
      </w:r>
      <w:r>
        <w:rPr>
          <w:rFonts w:ascii="Times New Roman"/>
          <w:sz w:val="16"/>
        </w:rPr>
        <w:tab/>
      </w:r>
      <w:r>
        <w:rPr>
          <w:sz w:val="16"/>
        </w:rPr>
        <w:t>10.003,48</w:t>
      </w:r>
      <w:r>
        <w:rPr>
          <w:rFonts w:ascii="Times New Roman"/>
          <w:sz w:val="16"/>
        </w:rPr>
        <w:tab/>
      </w:r>
      <w:r>
        <w:rPr>
          <w:sz w:val="16"/>
        </w:rPr>
        <w:t>0,00</w:t>
      </w:r>
      <w:r>
        <w:rPr>
          <w:rFonts w:ascii="Times New Roman"/>
          <w:sz w:val="16"/>
        </w:rPr>
        <w:tab/>
      </w:r>
      <w:r>
        <w:rPr>
          <w:sz w:val="16"/>
        </w:rPr>
        <w:t>10.003,48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919"/>
        <w:gridCol w:w="4964"/>
        <w:gridCol w:w="4640"/>
        <w:gridCol w:w="1841"/>
        <w:gridCol w:w="1461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1043</w:t>
            </w:r>
          </w:p>
        </w:tc>
        <w:tc>
          <w:tcPr>
            <w:tcW w:w="91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A.IV.3</w:t>
            </w:r>
          </w:p>
        </w:tc>
        <w:tc>
          <w:tcPr>
            <w:tcW w:w="496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65"/>
              <w:jc w:val="left"/>
              <w:rPr>
                <w:sz w:val="16"/>
              </w:rPr>
            </w:pPr>
            <w:r>
              <w:rPr>
                <w:sz w:val="16"/>
              </w:rPr>
              <w:t>Sonstige Beteiligungen</w:t>
            </w:r>
          </w:p>
        </w:tc>
        <w:tc>
          <w:tcPr>
            <w:tcW w:w="464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2"/>
              <w:rPr>
                <w:sz w:val="16"/>
              </w:rPr>
            </w:pPr>
            <w:r>
              <w:rPr>
                <w:sz w:val="16"/>
              </w:rPr>
              <w:t>10.003,48</w:t>
            </w:r>
          </w:p>
        </w:tc>
        <w:tc>
          <w:tcPr>
            <w:tcW w:w="18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6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10.003,48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104</w:t>
            </w:r>
          </w:p>
        </w:tc>
        <w:tc>
          <w:tcPr>
            <w:tcW w:w="91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A.IV</w:t>
            </w:r>
          </w:p>
        </w:tc>
        <w:tc>
          <w:tcPr>
            <w:tcW w:w="496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Beteiligungen</w:t>
            </w:r>
          </w:p>
        </w:tc>
        <w:tc>
          <w:tcPr>
            <w:tcW w:w="464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2"/>
              <w:rPr>
                <w:b/>
                <w:sz w:val="16"/>
              </w:rPr>
            </w:pPr>
            <w:r>
              <w:rPr>
                <w:b/>
                <w:sz w:val="16"/>
              </w:rPr>
              <w:t>10.003,48</w:t>
            </w:r>
          </w:p>
        </w:tc>
        <w:tc>
          <w:tcPr>
            <w:tcW w:w="18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6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10.003,48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96"/>
        <w:gridCol w:w="6364"/>
        <w:gridCol w:w="3017"/>
        <w:gridCol w:w="2085"/>
        <w:gridCol w:w="1460"/>
      </w:tblGrid>
      <w:tr>
        <w:trPr>
          <w:trHeight w:val="249" w:hRule="atLeast"/>
        </w:trPr>
        <w:tc>
          <w:tcPr>
            <w:tcW w:w="2320" w:type="dxa"/>
            <w:gridSpan w:val="3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4" w:type="dxa"/>
          </w:tcPr>
          <w:p>
            <w:pPr>
              <w:pStyle w:val="TableParagraph"/>
              <w:spacing w:line="179" w:lineRule="exact" w:before="0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245000 Darlehen an Unternehmen (ohne Finanzunternehmen)</w:t>
            </w:r>
          </w:p>
        </w:tc>
        <w:tc>
          <w:tcPr>
            <w:tcW w:w="3017" w:type="dxa"/>
          </w:tcPr>
          <w:p>
            <w:pPr>
              <w:pStyle w:val="TableParagraph"/>
              <w:spacing w:line="179" w:lineRule="exact" w:before="0"/>
              <w:ind w:right="616"/>
              <w:rPr>
                <w:sz w:val="16"/>
              </w:rPr>
            </w:pPr>
            <w:r>
              <w:rPr>
                <w:sz w:val="16"/>
              </w:rPr>
              <w:t>674.426,26</w:t>
            </w:r>
          </w:p>
        </w:tc>
        <w:tc>
          <w:tcPr>
            <w:tcW w:w="2085" w:type="dxa"/>
          </w:tcPr>
          <w:p>
            <w:pPr>
              <w:pStyle w:val="TableParagraph"/>
              <w:spacing w:line="179" w:lineRule="exact" w:before="0"/>
              <w:ind w:left="604" w:right="639"/>
              <w:jc w:val="center"/>
              <w:rPr>
                <w:sz w:val="16"/>
              </w:rPr>
            </w:pPr>
            <w:r>
              <w:rPr>
                <w:sz w:val="16"/>
              </w:rPr>
              <w:t>666.180,81</w:t>
            </w:r>
          </w:p>
        </w:tc>
        <w:tc>
          <w:tcPr>
            <w:tcW w:w="1460" w:type="dxa"/>
          </w:tcPr>
          <w:p>
            <w:pPr>
              <w:pStyle w:val="TableParagraph"/>
              <w:spacing w:line="180" w:lineRule="exact" w:before="0"/>
              <w:ind w:right="78"/>
              <w:rPr>
                <w:sz w:val="16"/>
              </w:rPr>
            </w:pPr>
            <w:r>
              <w:rPr>
                <w:sz w:val="16"/>
              </w:rPr>
              <w:t>8.245,45</w:t>
            </w:r>
          </w:p>
        </w:tc>
      </w:tr>
      <w:tr>
        <w:trPr>
          <w:trHeight w:val="300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1062</w:t>
            </w:r>
          </w:p>
        </w:tc>
        <w:tc>
          <w:tcPr>
            <w:tcW w:w="896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A.V.2</w:t>
            </w:r>
          </w:p>
        </w:tc>
        <w:tc>
          <w:tcPr>
            <w:tcW w:w="6364" w:type="dxa"/>
            <w:shd w:val="clear" w:color="auto" w:fill="EDF7FC"/>
          </w:tcPr>
          <w:p>
            <w:pPr>
              <w:pStyle w:val="TableParagraph"/>
              <w:spacing w:before="60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Langfristige Forderungen aus gewährten Darlehen</w:t>
            </w:r>
          </w:p>
        </w:tc>
        <w:tc>
          <w:tcPr>
            <w:tcW w:w="3017" w:type="dxa"/>
            <w:shd w:val="clear" w:color="auto" w:fill="EDF7FC"/>
          </w:tcPr>
          <w:p>
            <w:pPr>
              <w:pStyle w:val="TableParagraph"/>
              <w:spacing w:before="60"/>
              <w:ind w:right="616"/>
              <w:rPr>
                <w:sz w:val="16"/>
              </w:rPr>
            </w:pPr>
            <w:r>
              <w:rPr>
                <w:sz w:val="16"/>
              </w:rPr>
              <w:t>674.426,26</w:t>
            </w:r>
          </w:p>
        </w:tc>
        <w:tc>
          <w:tcPr>
            <w:tcW w:w="2085" w:type="dxa"/>
            <w:shd w:val="clear" w:color="auto" w:fill="EDF7FC"/>
          </w:tcPr>
          <w:p>
            <w:pPr>
              <w:pStyle w:val="TableParagraph"/>
              <w:spacing w:before="60"/>
              <w:ind w:left="604" w:right="639"/>
              <w:jc w:val="center"/>
              <w:rPr>
                <w:sz w:val="16"/>
              </w:rPr>
            </w:pPr>
            <w:r>
              <w:rPr>
                <w:sz w:val="16"/>
              </w:rPr>
              <w:t>666.180,81</w:t>
            </w:r>
          </w:p>
        </w:tc>
        <w:tc>
          <w:tcPr>
            <w:tcW w:w="1460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8.245,45</w:t>
            </w:r>
          </w:p>
        </w:tc>
      </w:tr>
      <w:tr>
        <w:trPr>
          <w:trHeight w:val="356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4" w:type="dxa"/>
          </w:tcPr>
          <w:p>
            <w:pPr>
              <w:pStyle w:val="TableParagraph"/>
              <w:spacing w:before="104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284000 Sonstige langfristige Forderungen</w:t>
            </w:r>
          </w:p>
        </w:tc>
        <w:tc>
          <w:tcPr>
            <w:tcW w:w="3017" w:type="dxa"/>
          </w:tcPr>
          <w:p>
            <w:pPr>
              <w:pStyle w:val="TableParagraph"/>
              <w:spacing w:before="104"/>
              <w:ind w:right="616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2085" w:type="dxa"/>
          </w:tcPr>
          <w:p>
            <w:pPr>
              <w:pStyle w:val="TableParagraph"/>
              <w:spacing w:before="104"/>
              <w:ind w:left="604" w:right="553"/>
              <w:jc w:val="center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460" w:type="dxa"/>
          </w:tcPr>
          <w:p>
            <w:pPr>
              <w:pStyle w:val="TableParagraph"/>
              <w:spacing w:before="105"/>
              <w:ind w:right="78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247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9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64" w:type="dxa"/>
          </w:tcPr>
          <w:p>
            <w:pPr>
              <w:pStyle w:val="TableParagraph"/>
              <w:spacing w:line="165" w:lineRule="exact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284900 Sonstige langfristige Forderungen</w:t>
            </w:r>
          </w:p>
        </w:tc>
        <w:tc>
          <w:tcPr>
            <w:tcW w:w="3017" w:type="dxa"/>
          </w:tcPr>
          <w:p>
            <w:pPr>
              <w:pStyle w:val="TableParagraph"/>
              <w:spacing w:line="165" w:lineRule="exact"/>
              <w:ind w:right="6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5" w:type="dxa"/>
          </w:tcPr>
          <w:p>
            <w:pPr>
              <w:pStyle w:val="TableParagraph"/>
              <w:spacing w:line="165" w:lineRule="exact"/>
              <w:ind w:left="604" w:right="605"/>
              <w:jc w:val="center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  <w:tc>
          <w:tcPr>
            <w:tcW w:w="1460" w:type="dxa"/>
          </w:tcPr>
          <w:p>
            <w:pPr>
              <w:pStyle w:val="TableParagraph"/>
              <w:spacing w:line="164" w:lineRule="exact" w:before="63"/>
              <w:ind w:right="78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96"/>
        <w:gridCol w:w="5212"/>
        <w:gridCol w:w="4057"/>
        <w:gridCol w:w="2170"/>
        <w:gridCol w:w="1487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1063</w:t>
            </w:r>
          </w:p>
        </w:tc>
        <w:tc>
          <w:tcPr>
            <w:tcW w:w="89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A.V.3</w:t>
            </w:r>
          </w:p>
        </w:tc>
        <w:tc>
          <w:tcPr>
            <w:tcW w:w="521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88"/>
              <w:jc w:val="left"/>
              <w:rPr>
                <w:sz w:val="16"/>
              </w:rPr>
            </w:pPr>
            <w:r>
              <w:rPr>
                <w:sz w:val="16"/>
              </w:rPr>
              <w:t>Sonstige langfristige Forderungen</w:t>
            </w:r>
          </w:p>
        </w:tc>
        <w:tc>
          <w:tcPr>
            <w:tcW w:w="405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04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21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3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106</w:t>
            </w:r>
          </w:p>
        </w:tc>
        <w:tc>
          <w:tcPr>
            <w:tcW w:w="89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A.V</w:t>
            </w:r>
          </w:p>
        </w:tc>
        <w:tc>
          <w:tcPr>
            <w:tcW w:w="521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Langfristige Forderungen</w:t>
            </w:r>
          </w:p>
        </w:tc>
        <w:tc>
          <w:tcPr>
            <w:tcW w:w="405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751.426,26</w:t>
            </w:r>
          </w:p>
        </w:tc>
        <w:tc>
          <w:tcPr>
            <w:tcW w:w="21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2"/>
              <w:rPr>
                <w:b/>
                <w:sz w:val="16"/>
              </w:rPr>
            </w:pPr>
            <w:r>
              <w:rPr>
                <w:b/>
                <w:sz w:val="16"/>
              </w:rPr>
              <w:t>666.180,81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85.245,45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89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</w:tc>
        <w:tc>
          <w:tcPr>
            <w:tcW w:w="521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8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Langfristiges Vermögen</w:t>
            </w:r>
          </w:p>
        </w:tc>
        <w:tc>
          <w:tcPr>
            <w:tcW w:w="405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4"/>
              <w:rPr>
                <w:b/>
                <w:sz w:val="16"/>
              </w:rPr>
            </w:pPr>
            <w:r>
              <w:rPr>
                <w:b/>
                <w:sz w:val="16"/>
              </w:rPr>
              <w:t>10.720.706,29</w:t>
            </w:r>
          </w:p>
        </w:tc>
        <w:tc>
          <w:tcPr>
            <w:tcW w:w="21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632"/>
              <w:rPr>
                <w:b/>
                <w:sz w:val="16"/>
              </w:rPr>
            </w:pPr>
            <w:r>
              <w:rPr>
                <w:b/>
                <w:sz w:val="16"/>
              </w:rPr>
              <w:t>10.796.556,95</w:t>
            </w:r>
          </w:p>
        </w:tc>
        <w:tc>
          <w:tcPr>
            <w:tcW w:w="148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-75.850,66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65"/>
        <w:gridCol w:w="6200"/>
        <w:gridCol w:w="3213"/>
        <w:gridCol w:w="2059"/>
        <w:gridCol w:w="1488"/>
      </w:tblGrid>
      <w:tr>
        <w:trPr>
          <w:trHeight w:val="247" w:hRule="atLeast"/>
        </w:trPr>
        <w:tc>
          <w:tcPr>
            <w:tcW w:w="2289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spacing w:line="179" w:lineRule="exact" w:before="0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230000 Forderungen aus Lieferungen u Leistungen</w:t>
            </w:r>
          </w:p>
        </w:tc>
        <w:tc>
          <w:tcPr>
            <w:tcW w:w="3213" w:type="dxa"/>
          </w:tcPr>
          <w:p>
            <w:pPr>
              <w:pStyle w:val="TableParagraph"/>
              <w:spacing w:line="179" w:lineRule="exact" w:before="0"/>
              <w:ind w:right="617"/>
              <w:rPr>
                <w:sz w:val="16"/>
              </w:rPr>
            </w:pPr>
            <w:r>
              <w:rPr>
                <w:sz w:val="16"/>
              </w:rPr>
              <w:t>7.072,97</w:t>
            </w:r>
          </w:p>
        </w:tc>
        <w:tc>
          <w:tcPr>
            <w:tcW w:w="2059" w:type="dxa"/>
          </w:tcPr>
          <w:p>
            <w:pPr>
              <w:pStyle w:val="TableParagraph"/>
              <w:spacing w:line="179" w:lineRule="exact" w:before="0"/>
              <w:ind w:right="634"/>
              <w:rPr>
                <w:sz w:val="16"/>
              </w:rPr>
            </w:pPr>
            <w:r>
              <w:rPr>
                <w:sz w:val="16"/>
              </w:rPr>
              <w:t>5.315,06</w:t>
            </w:r>
          </w:p>
        </w:tc>
        <w:tc>
          <w:tcPr>
            <w:tcW w:w="1488" w:type="dxa"/>
          </w:tcPr>
          <w:p>
            <w:pPr>
              <w:pStyle w:val="TableParagraph"/>
              <w:spacing w:line="180" w:lineRule="exact" w:before="0"/>
              <w:ind w:right="81"/>
              <w:rPr>
                <w:sz w:val="16"/>
              </w:rPr>
            </w:pPr>
            <w:r>
              <w:rPr>
                <w:sz w:val="16"/>
              </w:rPr>
              <w:t>1.757,91</w:t>
            </w:r>
          </w:p>
        </w:tc>
      </w:tr>
      <w:tr>
        <w:trPr>
          <w:trHeight w:val="317" w:hRule="atLeast"/>
        </w:trPr>
        <w:tc>
          <w:tcPr>
            <w:tcW w:w="2289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230910 Korrekturkonto Verbindlichkeiten</w:t>
            </w:r>
          </w:p>
        </w:tc>
        <w:tc>
          <w:tcPr>
            <w:tcW w:w="3213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355,45</w:t>
            </w:r>
          </w:p>
        </w:tc>
        <w:tc>
          <w:tcPr>
            <w:tcW w:w="2059" w:type="dxa"/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663,32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0"/>
              <w:rPr>
                <w:sz w:val="16"/>
              </w:rPr>
            </w:pPr>
            <w:r>
              <w:rPr>
                <w:sz w:val="16"/>
              </w:rPr>
              <w:t>-307,87</w:t>
            </w:r>
          </w:p>
        </w:tc>
      </w:tr>
      <w:tr>
        <w:trPr>
          <w:trHeight w:val="301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1131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B.I.1</w:t>
            </w:r>
          </w:p>
        </w:tc>
        <w:tc>
          <w:tcPr>
            <w:tcW w:w="6200" w:type="dxa"/>
            <w:shd w:val="clear" w:color="auto" w:fill="EDF7FC"/>
          </w:tcPr>
          <w:p>
            <w:pPr>
              <w:pStyle w:val="TableParagraph"/>
              <w:spacing w:before="60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Kurzfristige Forderungen aus Lieferungen und Leistungen</w:t>
            </w:r>
          </w:p>
        </w:tc>
        <w:tc>
          <w:tcPr>
            <w:tcW w:w="3213" w:type="dxa"/>
            <w:shd w:val="clear" w:color="auto" w:fill="EDF7FC"/>
          </w:tcPr>
          <w:p>
            <w:pPr>
              <w:pStyle w:val="TableParagraph"/>
              <w:spacing w:before="60"/>
              <w:ind w:right="617"/>
              <w:rPr>
                <w:sz w:val="16"/>
              </w:rPr>
            </w:pPr>
            <w:r>
              <w:rPr>
                <w:sz w:val="16"/>
              </w:rPr>
              <w:t>7.428,42</w:t>
            </w:r>
          </w:p>
        </w:tc>
        <w:tc>
          <w:tcPr>
            <w:tcW w:w="2059" w:type="dxa"/>
            <w:shd w:val="clear" w:color="auto" w:fill="EDF7FC"/>
          </w:tcPr>
          <w:p>
            <w:pPr>
              <w:pStyle w:val="TableParagraph"/>
              <w:spacing w:before="60"/>
              <w:ind w:right="634"/>
              <w:rPr>
                <w:sz w:val="16"/>
              </w:rPr>
            </w:pPr>
            <w:r>
              <w:rPr>
                <w:sz w:val="16"/>
              </w:rPr>
              <w:t>5.978,38</w:t>
            </w:r>
          </w:p>
        </w:tc>
        <w:tc>
          <w:tcPr>
            <w:tcW w:w="1488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1.450,04</w:t>
            </w:r>
          </w:p>
        </w:tc>
      </w:tr>
      <w:tr>
        <w:trPr>
          <w:trHeight w:val="356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spacing w:before="104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233000 Forderungen aus Abgaben</w:t>
            </w:r>
          </w:p>
        </w:tc>
        <w:tc>
          <w:tcPr>
            <w:tcW w:w="3213" w:type="dxa"/>
          </w:tcPr>
          <w:p>
            <w:pPr>
              <w:pStyle w:val="TableParagraph"/>
              <w:spacing w:before="104"/>
              <w:ind w:right="617"/>
              <w:rPr>
                <w:sz w:val="16"/>
              </w:rPr>
            </w:pPr>
            <w:r>
              <w:rPr>
                <w:sz w:val="16"/>
              </w:rPr>
              <w:t>25.738,28</w:t>
            </w:r>
          </w:p>
        </w:tc>
        <w:tc>
          <w:tcPr>
            <w:tcW w:w="2059" w:type="dxa"/>
          </w:tcPr>
          <w:p>
            <w:pPr>
              <w:pStyle w:val="TableParagraph"/>
              <w:spacing w:before="104"/>
              <w:ind w:right="634"/>
              <w:rPr>
                <w:sz w:val="16"/>
              </w:rPr>
            </w:pPr>
            <w:r>
              <w:rPr>
                <w:sz w:val="16"/>
              </w:rPr>
              <w:t>9.063,33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05"/>
              <w:ind w:right="81"/>
              <w:rPr>
                <w:sz w:val="16"/>
              </w:rPr>
            </w:pPr>
            <w:r>
              <w:rPr>
                <w:sz w:val="16"/>
              </w:rPr>
              <w:t>16.674,95</w:t>
            </w:r>
          </w:p>
        </w:tc>
      </w:tr>
      <w:tr>
        <w:trPr>
          <w:trHeight w:val="317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233910 Korrekturkonto Verbindlichkeiten</w:t>
            </w:r>
          </w:p>
        </w:tc>
        <w:tc>
          <w:tcPr>
            <w:tcW w:w="3213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1.542,43</w:t>
            </w:r>
          </w:p>
        </w:tc>
        <w:tc>
          <w:tcPr>
            <w:tcW w:w="2059" w:type="dxa"/>
          </w:tcPr>
          <w:p>
            <w:pPr>
              <w:pStyle w:val="TableParagraph"/>
              <w:ind w:right="634"/>
              <w:rPr>
                <w:sz w:val="16"/>
              </w:rPr>
            </w:pPr>
            <w:r>
              <w:rPr>
                <w:sz w:val="16"/>
              </w:rPr>
              <w:t>1.902,35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0"/>
              <w:rPr>
                <w:sz w:val="16"/>
              </w:rPr>
            </w:pPr>
            <w:r>
              <w:rPr>
                <w:sz w:val="16"/>
              </w:rPr>
              <w:t>-359,92</w:t>
            </w:r>
          </w:p>
        </w:tc>
      </w:tr>
      <w:tr>
        <w:trPr>
          <w:trHeight w:val="301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right="216"/>
              <w:rPr>
                <w:sz w:val="16"/>
              </w:rPr>
            </w:pPr>
            <w:r>
              <w:rPr>
                <w:sz w:val="16"/>
              </w:rPr>
              <w:t>1132</w:t>
            </w:r>
          </w:p>
        </w:tc>
        <w:tc>
          <w:tcPr>
            <w:tcW w:w="865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B.I.2</w:t>
            </w:r>
          </w:p>
        </w:tc>
        <w:tc>
          <w:tcPr>
            <w:tcW w:w="6200" w:type="dxa"/>
            <w:shd w:val="clear" w:color="auto" w:fill="EDF7FC"/>
          </w:tcPr>
          <w:p>
            <w:pPr>
              <w:pStyle w:val="TableParagraph"/>
              <w:spacing w:before="60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Kurzfristige Forderungen aus Abgaben</w:t>
            </w:r>
          </w:p>
        </w:tc>
        <w:tc>
          <w:tcPr>
            <w:tcW w:w="3213" w:type="dxa"/>
            <w:shd w:val="clear" w:color="auto" w:fill="EDF7FC"/>
          </w:tcPr>
          <w:p>
            <w:pPr>
              <w:pStyle w:val="TableParagraph"/>
              <w:spacing w:before="60"/>
              <w:ind w:right="617"/>
              <w:rPr>
                <w:sz w:val="16"/>
              </w:rPr>
            </w:pPr>
            <w:r>
              <w:rPr>
                <w:sz w:val="16"/>
              </w:rPr>
              <w:t>27.280,71</w:t>
            </w:r>
          </w:p>
        </w:tc>
        <w:tc>
          <w:tcPr>
            <w:tcW w:w="2059" w:type="dxa"/>
            <w:shd w:val="clear" w:color="auto" w:fill="EDF7FC"/>
          </w:tcPr>
          <w:p>
            <w:pPr>
              <w:pStyle w:val="TableParagraph"/>
              <w:spacing w:before="60"/>
              <w:ind w:right="634"/>
              <w:rPr>
                <w:sz w:val="16"/>
              </w:rPr>
            </w:pPr>
            <w:r>
              <w:rPr>
                <w:sz w:val="16"/>
              </w:rPr>
              <w:t>10.965,68</w:t>
            </w:r>
          </w:p>
        </w:tc>
        <w:tc>
          <w:tcPr>
            <w:tcW w:w="1488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16.315,03</w:t>
            </w:r>
          </w:p>
        </w:tc>
      </w:tr>
      <w:tr>
        <w:trPr>
          <w:trHeight w:val="356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spacing w:before="104"/>
              <w:ind w:left="318"/>
              <w:jc w:val="left"/>
              <w:rPr>
                <w:sz w:val="16"/>
              </w:rPr>
            </w:pPr>
            <w:r>
              <w:rPr>
                <w:sz w:val="16"/>
              </w:rPr>
              <w:t>283000 Sonstige kurzfristige Forderungen</w:t>
            </w:r>
          </w:p>
        </w:tc>
        <w:tc>
          <w:tcPr>
            <w:tcW w:w="3213" w:type="dxa"/>
          </w:tcPr>
          <w:p>
            <w:pPr>
              <w:pStyle w:val="TableParagraph"/>
              <w:spacing w:before="104"/>
              <w:ind w:right="617"/>
              <w:rPr>
                <w:sz w:val="16"/>
              </w:rPr>
            </w:pPr>
            <w:r>
              <w:rPr>
                <w:sz w:val="16"/>
              </w:rPr>
              <w:t>111.546,93</w:t>
            </w:r>
          </w:p>
        </w:tc>
        <w:tc>
          <w:tcPr>
            <w:tcW w:w="2059" w:type="dxa"/>
          </w:tcPr>
          <w:p>
            <w:pPr>
              <w:pStyle w:val="TableParagraph"/>
              <w:spacing w:before="104"/>
              <w:ind w:right="634"/>
              <w:rPr>
                <w:sz w:val="16"/>
              </w:rPr>
            </w:pPr>
            <w:r>
              <w:rPr>
                <w:sz w:val="16"/>
              </w:rPr>
              <w:t>118.271,87</w:t>
            </w:r>
          </w:p>
        </w:tc>
        <w:tc>
          <w:tcPr>
            <w:tcW w:w="1488" w:type="dxa"/>
          </w:tcPr>
          <w:p>
            <w:pPr>
              <w:pStyle w:val="TableParagraph"/>
              <w:spacing w:before="105"/>
              <w:ind w:right="80"/>
              <w:rPr>
                <w:sz w:val="16"/>
              </w:rPr>
            </w:pPr>
            <w:r>
              <w:rPr>
                <w:sz w:val="16"/>
              </w:rPr>
              <w:t>-6.724,94</w:t>
            </w:r>
          </w:p>
        </w:tc>
      </w:tr>
      <w:tr>
        <w:trPr>
          <w:trHeight w:val="247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6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00" w:type="dxa"/>
          </w:tcPr>
          <w:p>
            <w:pPr>
              <w:pStyle w:val="TableParagraph"/>
              <w:spacing w:line="165" w:lineRule="exact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283900 Sonstige kurzfristige Forderungen</w:t>
            </w:r>
          </w:p>
        </w:tc>
        <w:tc>
          <w:tcPr>
            <w:tcW w:w="3213" w:type="dxa"/>
          </w:tcPr>
          <w:p>
            <w:pPr>
              <w:pStyle w:val="TableParagraph"/>
              <w:spacing w:line="165" w:lineRule="exact"/>
              <w:ind w:right="6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59" w:type="dxa"/>
          </w:tcPr>
          <w:p>
            <w:pPr>
              <w:pStyle w:val="TableParagraph"/>
              <w:spacing w:line="165" w:lineRule="exact"/>
              <w:ind w:right="634"/>
              <w:rPr>
                <w:sz w:val="16"/>
              </w:rPr>
            </w:pPr>
            <w:r>
              <w:rPr>
                <w:sz w:val="16"/>
              </w:rPr>
              <w:t>77.000,00</w:t>
            </w:r>
          </w:p>
        </w:tc>
        <w:tc>
          <w:tcPr>
            <w:tcW w:w="1488" w:type="dxa"/>
          </w:tcPr>
          <w:p>
            <w:pPr>
              <w:pStyle w:val="TableParagraph"/>
              <w:spacing w:line="164" w:lineRule="exact" w:before="63"/>
              <w:ind w:right="80"/>
              <w:rPr>
                <w:sz w:val="16"/>
              </w:rPr>
            </w:pPr>
            <w:r>
              <w:rPr>
                <w:sz w:val="16"/>
              </w:rPr>
              <w:t>-77.000,00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745"/>
        <w:gridCol w:w="995"/>
        <w:gridCol w:w="6133"/>
        <w:gridCol w:w="3131"/>
        <w:gridCol w:w="2060"/>
        <w:gridCol w:w="1488"/>
      </w:tblGrid>
      <w:tr>
        <w:trPr>
          <w:trHeight w:val="209" w:hRule="atLeast"/>
        </w:trPr>
        <w:tc>
          <w:tcPr>
            <w:tcW w:w="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29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9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613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6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AKTIVA</w:t>
            </w:r>
          </w:p>
        </w:tc>
        <w:tc>
          <w:tcPr>
            <w:tcW w:w="313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619"/>
              <w:rPr>
                <w:b/>
                <w:sz w:val="16"/>
              </w:rPr>
            </w:pPr>
            <w:r>
              <w:rPr>
                <w:b/>
                <w:sz w:val="16"/>
              </w:rPr>
              <w:t>RA 2022</w:t>
            </w:r>
          </w:p>
        </w:tc>
        <w:tc>
          <w:tcPr>
            <w:tcW w:w="206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637"/>
              <w:rPr>
                <w:b/>
                <w:sz w:val="16"/>
              </w:rPr>
            </w:pPr>
            <w:r>
              <w:rPr>
                <w:b/>
                <w:sz w:val="16"/>
              </w:rPr>
              <w:t>RA 2021</w:t>
            </w: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84"/>
              <w:rPr>
                <w:b/>
                <w:sz w:val="16"/>
              </w:rPr>
            </w:pPr>
            <w:r>
              <w:rPr>
                <w:b/>
                <w:sz w:val="16"/>
              </w:rPr>
              <w:t>Differenz</w:t>
            </w:r>
          </w:p>
        </w:tc>
      </w:tr>
      <w:tr>
        <w:trPr>
          <w:trHeight w:val="85" w:hRule="atLeast"/>
        </w:trPr>
        <w:tc>
          <w:tcPr>
            <w:tcW w:w="70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9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13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13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60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88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02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shd w:val="clear" w:color="auto" w:fill="EDF7FC"/>
          </w:tcPr>
          <w:p>
            <w:pPr>
              <w:pStyle w:val="TableParagraph"/>
              <w:spacing w:before="60"/>
              <w:ind w:left="85" w:right="176"/>
              <w:jc w:val="center"/>
              <w:rPr>
                <w:sz w:val="16"/>
              </w:rPr>
            </w:pPr>
            <w:r>
              <w:rPr>
                <w:sz w:val="16"/>
              </w:rPr>
              <w:t>1133</w:t>
            </w:r>
          </w:p>
        </w:tc>
        <w:tc>
          <w:tcPr>
            <w:tcW w:w="995" w:type="dxa"/>
            <w:shd w:val="clear" w:color="auto" w:fill="EDF7FC"/>
          </w:tcPr>
          <w:p>
            <w:pPr>
              <w:pStyle w:val="TableParagraph"/>
              <w:spacing w:before="60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B.I.3</w:t>
            </w:r>
          </w:p>
        </w:tc>
        <w:tc>
          <w:tcPr>
            <w:tcW w:w="6133" w:type="dxa"/>
            <w:shd w:val="clear" w:color="auto" w:fill="EDF7FC"/>
          </w:tcPr>
          <w:p>
            <w:pPr>
              <w:pStyle w:val="TableParagraph"/>
              <w:spacing w:before="60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Sonstige kurzfristige Forderungen</w:t>
            </w:r>
          </w:p>
        </w:tc>
        <w:tc>
          <w:tcPr>
            <w:tcW w:w="3131" w:type="dxa"/>
            <w:shd w:val="clear" w:color="auto" w:fill="EDF7FC"/>
          </w:tcPr>
          <w:p>
            <w:pPr>
              <w:pStyle w:val="TableParagraph"/>
              <w:spacing w:before="60"/>
              <w:ind w:right="621"/>
              <w:rPr>
                <w:sz w:val="16"/>
              </w:rPr>
            </w:pPr>
            <w:r>
              <w:rPr>
                <w:sz w:val="16"/>
              </w:rPr>
              <w:t>111.546,93</w:t>
            </w:r>
          </w:p>
        </w:tc>
        <w:tc>
          <w:tcPr>
            <w:tcW w:w="2060" w:type="dxa"/>
            <w:shd w:val="clear" w:color="auto" w:fill="EDF7FC"/>
          </w:tcPr>
          <w:p>
            <w:pPr>
              <w:pStyle w:val="TableParagraph"/>
              <w:spacing w:before="60"/>
              <w:ind w:right="639"/>
              <w:rPr>
                <w:sz w:val="16"/>
              </w:rPr>
            </w:pPr>
            <w:r>
              <w:rPr>
                <w:sz w:val="16"/>
              </w:rPr>
              <w:t>195.271,87</w:t>
            </w:r>
          </w:p>
        </w:tc>
        <w:tc>
          <w:tcPr>
            <w:tcW w:w="1488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-83.724,94</w:t>
            </w:r>
          </w:p>
        </w:tc>
      </w:tr>
      <w:tr>
        <w:trPr>
          <w:trHeight w:val="356" w:hRule="atLeast"/>
        </w:trPr>
        <w:tc>
          <w:tcPr>
            <w:tcW w:w="2442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133" w:type="dxa"/>
          </w:tcPr>
          <w:p>
            <w:pPr>
              <w:pStyle w:val="TableParagraph"/>
              <w:spacing w:before="104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271000 Umsatzsteuer Verrechnungsk. - Gutschrift</w:t>
            </w:r>
          </w:p>
        </w:tc>
        <w:tc>
          <w:tcPr>
            <w:tcW w:w="3131" w:type="dxa"/>
          </w:tcPr>
          <w:p>
            <w:pPr>
              <w:pStyle w:val="TableParagraph"/>
              <w:spacing w:before="104"/>
              <w:ind w:right="6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before="104"/>
              <w:ind w:right="639"/>
              <w:rPr>
                <w:sz w:val="16"/>
              </w:rPr>
            </w:pPr>
            <w:r>
              <w:rPr>
                <w:sz w:val="16"/>
              </w:rPr>
              <w:t>5.659,03</w:t>
            </w:r>
          </w:p>
        </w:tc>
        <w:tc>
          <w:tcPr>
            <w:tcW w:w="1488" w:type="dxa"/>
          </w:tcPr>
          <w:p>
            <w:pPr>
              <w:pStyle w:val="TableParagraph"/>
              <w:spacing w:before="105"/>
              <w:ind w:right="85"/>
              <w:rPr>
                <w:sz w:val="16"/>
              </w:rPr>
            </w:pPr>
            <w:r>
              <w:rPr>
                <w:sz w:val="16"/>
              </w:rPr>
              <w:t>-5.659,03</w:t>
            </w:r>
          </w:p>
        </w:tc>
      </w:tr>
      <w:tr>
        <w:trPr>
          <w:trHeight w:val="315" w:hRule="atLeast"/>
        </w:trPr>
        <w:tc>
          <w:tcPr>
            <w:tcW w:w="24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3" w:type="dxa"/>
          </w:tcPr>
          <w:p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272000 Kautionen (nicht voranschlagswirksame Gebarung)</w:t>
            </w:r>
          </w:p>
        </w:tc>
        <w:tc>
          <w:tcPr>
            <w:tcW w:w="3131" w:type="dxa"/>
          </w:tcPr>
          <w:p>
            <w:pPr>
              <w:pStyle w:val="TableParagraph"/>
              <w:ind w:right="6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ind w:right="639"/>
              <w:rPr>
                <w:sz w:val="16"/>
              </w:rPr>
            </w:pPr>
            <w:r>
              <w:rPr>
                <w:sz w:val="16"/>
              </w:rPr>
              <w:t>79.695,60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5"/>
              <w:rPr>
                <w:sz w:val="16"/>
              </w:rPr>
            </w:pPr>
            <w:r>
              <w:rPr>
                <w:sz w:val="16"/>
              </w:rPr>
              <w:t>-79.695,60</w:t>
            </w:r>
          </w:p>
        </w:tc>
      </w:tr>
      <w:tr>
        <w:trPr>
          <w:trHeight w:val="315" w:hRule="atLeast"/>
        </w:trPr>
        <w:tc>
          <w:tcPr>
            <w:tcW w:w="24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3" w:type="dxa"/>
          </w:tcPr>
          <w:p>
            <w:pPr>
              <w:pStyle w:val="TableParagraph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279000 Sonstige Vorschüsse</w:t>
            </w:r>
          </w:p>
        </w:tc>
        <w:tc>
          <w:tcPr>
            <w:tcW w:w="3131" w:type="dxa"/>
          </w:tcPr>
          <w:p>
            <w:pPr>
              <w:pStyle w:val="TableParagraph"/>
              <w:ind w:right="621"/>
              <w:rPr>
                <w:sz w:val="16"/>
              </w:rPr>
            </w:pPr>
            <w:r>
              <w:rPr>
                <w:sz w:val="16"/>
              </w:rPr>
              <w:t>24.987,03</w:t>
            </w:r>
          </w:p>
        </w:tc>
        <w:tc>
          <w:tcPr>
            <w:tcW w:w="2060" w:type="dxa"/>
          </w:tcPr>
          <w:p>
            <w:pPr>
              <w:pStyle w:val="TableParagraph"/>
              <w:ind w:right="63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6"/>
              <w:rPr>
                <w:sz w:val="16"/>
              </w:rPr>
            </w:pPr>
            <w:r>
              <w:rPr>
                <w:sz w:val="16"/>
              </w:rPr>
              <w:t>24.987,03</w:t>
            </w:r>
          </w:p>
        </w:tc>
      </w:tr>
      <w:tr>
        <w:trPr>
          <w:trHeight w:val="247" w:hRule="atLeast"/>
        </w:trPr>
        <w:tc>
          <w:tcPr>
            <w:tcW w:w="2442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33" w:type="dxa"/>
          </w:tcPr>
          <w:p>
            <w:pPr>
              <w:pStyle w:val="TableParagraph"/>
              <w:spacing w:line="165" w:lineRule="exact"/>
              <w:ind w:left="165"/>
              <w:jc w:val="left"/>
              <w:rPr>
                <w:sz w:val="16"/>
              </w:rPr>
            </w:pPr>
            <w:r>
              <w:rPr>
                <w:sz w:val="16"/>
              </w:rPr>
              <w:t>279100 Sonstige für Dritte geleistete Vorschüsse</w:t>
            </w:r>
          </w:p>
        </w:tc>
        <w:tc>
          <w:tcPr>
            <w:tcW w:w="3131" w:type="dxa"/>
          </w:tcPr>
          <w:p>
            <w:pPr>
              <w:pStyle w:val="TableParagraph"/>
              <w:spacing w:line="165" w:lineRule="exact"/>
              <w:ind w:right="621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60" w:type="dxa"/>
          </w:tcPr>
          <w:p>
            <w:pPr>
              <w:pStyle w:val="TableParagraph"/>
              <w:spacing w:line="165" w:lineRule="exact"/>
              <w:ind w:right="639"/>
              <w:rPr>
                <w:sz w:val="16"/>
              </w:rPr>
            </w:pPr>
            <w:r>
              <w:rPr>
                <w:sz w:val="16"/>
              </w:rPr>
              <w:t>3.104,02</w:t>
            </w:r>
          </w:p>
        </w:tc>
        <w:tc>
          <w:tcPr>
            <w:tcW w:w="1488" w:type="dxa"/>
          </w:tcPr>
          <w:p>
            <w:pPr>
              <w:pStyle w:val="TableParagraph"/>
              <w:spacing w:line="164" w:lineRule="exact" w:before="63"/>
              <w:ind w:right="85"/>
              <w:rPr>
                <w:sz w:val="16"/>
              </w:rPr>
            </w:pPr>
            <w:r>
              <w:rPr>
                <w:sz w:val="16"/>
              </w:rPr>
              <w:t>-3.104,02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65"/>
        <w:gridCol w:w="6369"/>
        <w:gridCol w:w="3043"/>
        <w:gridCol w:w="2014"/>
        <w:gridCol w:w="1532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1134</w:t>
            </w:r>
          </w:p>
        </w:tc>
        <w:tc>
          <w:tcPr>
            <w:tcW w:w="8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B.I.4</w:t>
            </w:r>
          </w:p>
        </w:tc>
        <w:tc>
          <w:tcPr>
            <w:tcW w:w="636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Sonstige kurzfristige Forderungen (VA-unwirksame Gebarung)</w:t>
            </w:r>
          </w:p>
        </w:tc>
        <w:tc>
          <w:tcPr>
            <w:tcW w:w="304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16"/>
              <w:rPr>
                <w:sz w:val="16"/>
              </w:rPr>
            </w:pPr>
            <w:r>
              <w:rPr>
                <w:sz w:val="16"/>
              </w:rPr>
              <w:t>24.987,03</w:t>
            </w:r>
          </w:p>
        </w:tc>
        <w:tc>
          <w:tcPr>
            <w:tcW w:w="201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88"/>
              <w:rPr>
                <w:sz w:val="16"/>
              </w:rPr>
            </w:pPr>
            <w:r>
              <w:rPr>
                <w:sz w:val="16"/>
              </w:rPr>
              <w:t>88.458,65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-63.471,62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113</w:t>
            </w:r>
          </w:p>
        </w:tc>
        <w:tc>
          <w:tcPr>
            <w:tcW w:w="8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B.I</w:t>
            </w:r>
          </w:p>
        </w:tc>
        <w:tc>
          <w:tcPr>
            <w:tcW w:w="636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Kurzfristige Forderungen</w:t>
            </w:r>
          </w:p>
        </w:tc>
        <w:tc>
          <w:tcPr>
            <w:tcW w:w="3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171.243,09</w:t>
            </w:r>
          </w:p>
        </w:tc>
        <w:tc>
          <w:tcPr>
            <w:tcW w:w="201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88"/>
              <w:rPr>
                <w:b/>
                <w:sz w:val="16"/>
              </w:rPr>
            </w:pPr>
            <w:r>
              <w:rPr>
                <w:b/>
                <w:sz w:val="16"/>
              </w:rPr>
              <w:t>300.674,58</w:t>
            </w:r>
          </w:p>
        </w:tc>
        <w:tc>
          <w:tcPr>
            <w:tcW w:w="15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8"/>
              <w:rPr>
                <w:b/>
                <w:sz w:val="16"/>
              </w:rPr>
            </w:pPr>
            <w:r>
              <w:rPr>
                <w:b/>
                <w:sz w:val="16"/>
              </w:rPr>
              <w:t>-129.431,49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114</w:t>
            </w:r>
          </w:p>
        </w:tc>
        <w:tc>
          <w:tcPr>
            <w:tcW w:w="8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B.II</w:t>
            </w:r>
          </w:p>
        </w:tc>
        <w:tc>
          <w:tcPr>
            <w:tcW w:w="636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Vorräte</w:t>
            </w:r>
          </w:p>
        </w:tc>
        <w:tc>
          <w:tcPr>
            <w:tcW w:w="304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1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8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910"/>
        <w:gridCol w:w="6386"/>
        <w:gridCol w:w="2982"/>
        <w:gridCol w:w="2015"/>
        <w:gridCol w:w="1533"/>
      </w:tblGrid>
      <w:tr>
        <w:trPr>
          <w:trHeight w:val="247" w:hRule="atLeast"/>
        </w:trPr>
        <w:tc>
          <w:tcPr>
            <w:tcW w:w="2334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spacing w:line="179" w:lineRule="exact" w:before="0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200010 Kassa 1</w:t>
            </w:r>
          </w:p>
        </w:tc>
        <w:tc>
          <w:tcPr>
            <w:tcW w:w="2982" w:type="dxa"/>
          </w:tcPr>
          <w:p>
            <w:pPr>
              <w:pStyle w:val="TableParagraph"/>
              <w:spacing w:line="179" w:lineRule="exact" w:before="0"/>
              <w:ind w:right="617"/>
              <w:rPr>
                <w:sz w:val="16"/>
              </w:rPr>
            </w:pPr>
            <w:r>
              <w:rPr>
                <w:sz w:val="16"/>
              </w:rPr>
              <w:t>1.079,76</w:t>
            </w:r>
          </w:p>
        </w:tc>
        <w:tc>
          <w:tcPr>
            <w:tcW w:w="2015" w:type="dxa"/>
          </w:tcPr>
          <w:p>
            <w:pPr>
              <w:pStyle w:val="TableParagraph"/>
              <w:spacing w:line="179" w:lineRule="exact" w:before="0"/>
              <w:ind w:right="590"/>
              <w:rPr>
                <w:sz w:val="16"/>
              </w:rPr>
            </w:pPr>
            <w:r>
              <w:rPr>
                <w:sz w:val="16"/>
              </w:rPr>
              <w:t>1.624,71</w:t>
            </w:r>
          </w:p>
        </w:tc>
        <w:tc>
          <w:tcPr>
            <w:tcW w:w="1533" w:type="dxa"/>
          </w:tcPr>
          <w:p>
            <w:pPr>
              <w:pStyle w:val="TableParagraph"/>
              <w:spacing w:line="180" w:lineRule="exact" w:before="0"/>
              <w:ind w:right="81"/>
              <w:rPr>
                <w:sz w:val="16"/>
              </w:rPr>
            </w:pPr>
            <w:r>
              <w:rPr>
                <w:sz w:val="16"/>
              </w:rPr>
              <w:t>-544,95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210000 Hauptkonto Volksbank Kärnten eGen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1.420,40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26.290,30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-24.869,90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210010 Hauptkonto Volksbank Kärnten eGen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3.785,10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37.098,60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-33.313,50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210020 Hauptkonto Austrian Anadi Bank AG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2.176,25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61.200,81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-59.024,56</w:t>
            </w:r>
          </w:p>
        </w:tc>
      </w:tr>
      <w:tr>
        <w:trPr>
          <w:trHeight w:val="317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210030 Hauptkonto Volksbank Kärnten eGen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8.490,70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8.488,10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2,60</w:t>
            </w:r>
          </w:p>
        </w:tc>
      </w:tr>
      <w:tr>
        <w:trPr>
          <w:trHeight w:val="300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1151</w:t>
            </w:r>
          </w:p>
        </w:tc>
        <w:tc>
          <w:tcPr>
            <w:tcW w:w="910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B.III.1</w:t>
            </w:r>
          </w:p>
        </w:tc>
        <w:tc>
          <w:tcPr>
            <w:tcW w:w="6386" w:type="dxa"/>
            <w:shd w:val="clear" w:color="auto" w:fill="EDF7FC"/>
          </w:tcPr>
          <w:p>
            <w:pPr>
              <w:pStyle w:val="TableParagraph"/>
              <w:spacing w:before="60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Kassa, Bankguthaben, Schecks</w:t>
            </w:r>
          </w:p>
        </w:tc>
        <w:tc>
          <w:tcPr>
            <w:tcW w:w="2982" w:type="dxa"/>
            <w:shd w:val="clear" w:color="auto" w:fill="EDF7FC"/>
          </w:tcPr>
          <w:p>
            <w:pPr>
              <w:pStyle w:val="TableParagraph"/>
              <w:spacing w:before="60"/>
              <w:ind w:right="617"/>
              <w:rPr>
                <w:sz w:val="16"/>
              </w:rPr>
            </w:pPr>
            <w:r>
              <w:rPr>
                <w:sz w:val="16"/>
              </w:rPr>
              <w:t>16.952,21</w:t>
            </w:r>
          </w:p>
        </w:tc>
        <w:tc>
          <w:tcPr>
            <w:tcW w:w="2015" w:type="dxa"/>
            <w:shd w:val="clear" w:color="auto" w:fill="EDF7FC"/>
          </w:tcPr>
          <w:p>
            <w:pPr>
              <w:pStyle w:val="TableParagraph"/>
              <w:spacing w:before="60"/>
              <w:ind w:right="590"/>
              <w:rPr>
                <w:sz w:val="16"/>
              </w:rPr>
            </w:pPr>
            <w:r>
              <w:rPr>
                <w:sz w:val="16"/>
              </w:rPr>
              <w:t>134.702,52</w:t>
            </w:r>
          </w:p>
        </w:tc>
        <w:tc>
          <w:tcPr>
            <w:tcW w:w="1533" w:type="dxa"/>
            <w:shd w:val="clear" w:color="auto" w:fill="EDF7FC"/>
          </w:tcPr>
          <w:p>
            <w:pPr>
              <w:pStyle w:val="TableParagraph"/>
              <w:spacing w:before="60"/>
              <w:ind w:right="81"/>
              <w:rPr>
                <w:sz w:val="16"/>
              </w:rPr>
            </w:pPr>
            <w:r>
              <w:rPr>
                <w:sz w:val="16"/>
              </w:rPr>
              <w:t>-117.750,31</w:t>
            </w:r>
          </w:p>
        </w:tc>
      </w:tr>
      <w:tr>
        <w:trPr>
          <w:trHeight w:val="356" w:hRule="atLeast"/>
        </w:trPr>
        <w:tc>
          <w:tcPr>
            <w:tcW w:w="2334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spacing w:before="104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294011 ZMR für zweckgebundene HaushaltsRL WVA</w:t>
            </w:r>
          </w:p>
        </w:tc>
        <w:tc>
          <w:tcPr>
            <w:tcW w:w="2982" w:type="dxa"/>
          </w:tcPr>
          <w:p>
            <w:pPr>
              <w:pStyle w:val="TableParagraph"/>
              <w:spacing w:before="104"/>
              <w:ind w:right="617"/>
              <w:rPr>
                <w:sz w:val="16"/>
              </w:rPr>
            </w:pPr>
            <w:r>
              <w:rPr>
                <w:sz w:val="16"/>
              </w:rPr>
              <w:t>60.900,88</w:t>
            </w:r>
          </w:p>
        </w:tc>
        <w:tc>
          <w:tcPr>
            <w:tcW w:w="2015" w:type="dxa"/>
          </w:tcPr>
          <w:p>
            <w:pPr>
              <w:pStyle w:val="TableParagraph"/>
              <w:spacing w:before="104"/>
              <w:ind w:right="590"/>
              <w:rPr>
                <w:sz w:val="16"/>
              </w:rPr>
            </w:pPr>
            <w:r>
              <w:rPr>
                <w:sz w:val="16"/>
              </w:rPr>
              <w:t>60.896,32</w:t>
            </w:r>
          </w:p>
        </w:tc>
        <w:tc>
          <w:tcPr>
            <w:tcW w:w="1533" w:type="dxa"/>
          </w:tcPr>
          <w:p>
            <w:pPr>
              <w:pStyle w:val="TableParagraph"/>
              <w:spacing w:before="105"/>
              <w:ind w:right="82"/>
              <w:rPr>
                <w:sz w:val="16"/>
              </w:rPr>
            </w:pPr>
            <w:r>
              <w:rPr>
                <w:sz w:val="16"/>
              </w:rPr>
              <w:t>4,56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294021 ZMR für zweckgebundene HaushaltsRL Kanal VB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476.655,09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416.323,86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60.331,23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294031 ZMR für zweckgebundene HaushaltsRL Kanal Anadi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100.923,14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100.750,83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172,31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294041 ZMR für zweckgebundene HaushaltsRL Müllbes.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8.819,62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8.818,96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0,66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294051 ZMR für zweckgebundene HaushaltsRL WiHof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14.106,33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14.105,27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1,06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294061 ZMR für zweckgebundene HaushaltsRL FF Marg.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18.016,73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18.015,38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1,35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294071 ZMR für zweckgebundene HaushaltsRL FV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28.576,38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28.574,24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2,14</w:t>
            </w:r>
          </w:p>
        </w:tc>
      </w:tr>
      <w:tr>
        <w:trPr>
          <w:trHeight w:val="315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294081 ZMR für zweckgebundene HaushaltsRL Sport&amp;Jugend.</w:t>
            </w:r>
          </w:p>
        </w:tc>
        <w:tc>
          <w:tcPr>
            <w:tcW w:w="2982" w:type="dxa"/>
          </w:tcPr>
          <w:p>
            <w:pPr>
              <w:pStyle w:val="TableParagraph"/>
              <w:ind w:right="61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15" w:type="dxa"/>
          </w:tcPr>
          <w:p>
            <w:pPr>
              <w:pStyle w:val="TableParagraph"/>
              <w:ind w:right="590"/>
              <w:rPr>
                <w:sz w:val="16"/>
              </w:rPr>
            </w:pPr>
            <w:r>
              <w:rPr>
                <w:sz w:val="16"/>
              </w:rPr>
              <w:t>1.049,87</w:t>
            </w:r>
          </w:p>
        </w:tc>
        <w:tc>
          <w:tcPr>
            <w:tcW w:w="1533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-1.049,87</w:t>
            </w:r>
          </w:p>
        </w:tc>
      </w:tr>
      <w:tr>
        <w:trPr>
          <w:trHeight w:val="247" w:hRule="atLeast"/>
        </w:trPr>
        <w:tc>
          <w:tcPr>
            <w:tcW w:w="2334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386" w:type="dxa"/>
          </w:tcPr>
          <w:p>
            <w:pPr>
              <w:pStyle w:val="TableParagraph"/>
              <w:spacing w:line="165" w:lineRule="exact"/>
              <w:ind w:left="273"/>
              <w:jc w:val="left"/>
              <w:rPr>
                <w:sz w:val="16"/>
              </w:rPr>
            </w:pPr>
            <w:r>
              <w:rPr>
                <w:sz w:val="16"/>
              </w:rPr>
              <w:t>295011 ZMR für allgemeine Haushaltsrücklagen Investition</w:t>
            </w:r>
          </w:p>
        </w:tc>
        <w:tc>
          <w:tcPr>
            <w:tcW w:w="2982" w:type="dxa"/>
          </w:tcPr>
          <w:p>
            <w:pPr>
              <w:pStyle w:val="TableParagraph"/>
              <w:spacing w:line="165" w:lineRule="exact"/>
              <w:ind w:right="617"/>
              <w:rPr>
                <w:sz w:val="16"/>
              </w:rPr>
            </w:pPr>
            <w:r>
              <w:rPr>
                <w:sz w:val="16"/>
              </w:rPr>
              <w:t>194.086,48</w:t>
            </w:r>
          </w:p>
        </w:tc>
        <w:tc>
          <w:tcPr>
            <w:tcW w:w="2015" w:type="dxa"/>
          </w:tcPr>
          <w:p>
            <w:pPr>
              <w:pStyle w:val="TableParagraph"/>
              <w:spacing w:line="165" w:lineRule="exact"/>
              <w:ind w:right="590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  <w:tc>
          <w:tcPr>
            <w:tcW w:w="1533" w:type="dxa"/>
          </w:tcPr>
          <w:p>
            <w:pPr>
              <w:pStyle w:val="TableParagraph"/>
              <w:spacing w:line="164" w:lineRule="exact" w:before="63"/>
              <w:ind w:right="82"/>
              <w:rPr>
                <w:sz w:val="16"/>
              </w:rPr>
            </w:pPr>
            <w:r>
              <w:rPr>
                <w:sz w:val="16"/>
              </w:rPr>
              <w:t>14,55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910"/>
        <w:gridCol w:w="6254"/>
        <w:gridCol w:w="3115"/>
        <w:gridCol w:w="2059"/>
        <w:gridCol w:w="1488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1152</w:t>
            </w:r>
          </w:p>
        </w:tc>
        <w:tc>
          <w:tcPr>
            <w:tcW w:w="91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B.III.2</w:t>
            </w:r>
          </w:p>
        </w:tc>
        <w:tc>
          <w:tcPr>
            <w:tcW w:w="625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4"/>
              <w:jc w:val="left"/>
              <w:rPr>
                <w:sz w:val="16"/>
              </w:rPr>
            </w:pPr>
            <w:r>
              <w:rPr>
                <w:sz w:val="16"/>
              </w:rPr>
              <w:t>Zahlungsmittelreserven</w:t>
            </w:r>
          </w:p>
        </w:tc>
        <w:tc>
          <w:tcPr>
            <w:tcW w:w="311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18"/>
              <w:rPr>
                <w:sz w:val="16"/>
              </w:rPr>
            </w:pPr>
            <w:r>
              <w:rPr>
                <w:sz w:val="16"/>
              </w:rPr>
              <w:t>902.084,65</w:t>
            </w:r>
          </w:p>
        </w:tc>
        <w:tc>
          <w:tcPr>
            <w:tcW w:w="205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35"/>
              <w:rPr>
                <w:sz w:val="16"/>
              </w:rPr>
            </w:pPr>
            <w:r>
              <w:rPr>
                <w:sz w:val="16"/>
              </w:rPr>
              <w:t>842.606,66</w:t>
            </w:r>
          </w:p>
        </w:tc>
        <w:tc>
          <w:tcPr>
            <w:tcW w:w="14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59.477,99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115</w:t>
            </w:r>
          </w:p>
        </w:tc>
        <w:tc>
          <w:tcPr>
            <w:tcW w:w="9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B.III</w:t>
            </w:r>
          </w:p>
        </w:tc>
        <w:tc>
          <w:tcPr>
            <w:tcW w:w="62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Liquide Mittel</w:t>
            </w:r>
          </w:p>
        </w:tc>
        <w:tc>
          <w:tcPr>
            <w:tcW w:w="31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919.036,86</w:t>
            </w:r>
          </w:p>
        </w:tc>
        <w:tc>
          <w:tcPr>
            <w:tcW w:w="20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5"/>
              <w:rPr>
                <w:b/>
                <w:sz w:val="16"/>
              </w:rPr>
            </w:pPr>
            <w:r>
              <w:rPr>
                <w:b/>
                <w:sz w:val="16"/>
              </w:rPr>
              <w:t>977.309,18</w:t>
            </w: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-58.272,32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116</w:t>
            </w:r>
          </w:p>
        </w:tc>
        <w:tc>
          <w:tcPr>
            <w:tcW w:w="91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B.IV</w:t>
            </w:r>
          </w:p>
        </w:tc>
        <w:tc>
          <w:tcPr>
            <w:tcW w:w="62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Aktive Finanzinstrumente/Kurzfristiges Finanzvermögen</w:t>
            </w:r>
          </w:p>
        </w:tc>
        <w:tc>
          <w:tcPr>
            <w:tcW w:w="311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9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117</w:t>
            </w:r>
          </w:p>
        </w:tc>
        <w:tc>
          <w:tcPr>
            <w:tcW w:w="91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B.V</w:t>
            </w:r>
          </w:p>
        </w:tc>
        <w:tc>
          <w:tcPr>
            <w:tcW w:w="6254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Aktive Rechnungsabgrenzung</w:t>
            </w:r>
          </w:p>
        </w:tc>
        <w:tc>
          <w:tcPr>
            <w:tcW w:w="311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8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  <w:spacing w:before="2"/>
        <w:rPr>
          <w:sz w:val="29"/>
        </w:rPr>
      </w:pPr>
    </w:p>
    <w:p>
      <w:pPr>
        <w:spacing w:after="0"/>
        <w:rPr>
          <w:sz w:val="29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spacing w:before="95"/>
        <w:ind w:left="186" w:right="0" w:firstLine="0"/>
        <w:jc w:val="left"/>
        <w:rPr>
          <w:b/>
          <w:sz w:val="16"/>
        </w:rPr>
      </w:pPr>
      <w:r>
        <w:rPr>
          <w:b/>
          <w:sz w:val="16"/>
        </w:rPr>
        <w:t>Ebene</w:t>
      </w:r>
    </w:p>
    <w:p>
      <w:pPr>
        <w:tabs>
          <w:tab w:pos="980" w:val="left" w:leader="none"/>
        </w:tabs>
        <w:spacing w:before="95"/>
        <w:ind w:left="1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rFonts w:ascii="Times New Roman"/>
          <w:sz w:val="16"/>
        </w:rPr>
        <w:tab/>
      </w:r>
      <w:r>
        <w:rPr>
          <w:b/>
          <w:sz w:val="16"/>
        </w:rPr>
        <w:t>Position</w:t>
      </w:r>
    </w:p>
    <w:p>
      <w:pPr>
        <w:spacing w:before="95"/>
        <w:ind w:left="186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AKTIVA</w:t>
      </w:r>
    </w:p>
    <w:p>
      <w:pPr>
        <w:tabs>
          <w:tab w:pos="2228" w:val="left" w:leader="none"/>
          <w:tab w:pos="4216" w:val="left" w:leader="none"/>
        </w:tabs>
        <w:spacing w:before="95"/>
        <w:ind w:left="18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2021</w:t>
      </w:r>
      <w:r>
        <w:rPr>
          <w:rFonts w:ascii="Times New Roman"/>
          <w:sz w:val="16"/>
        </w:rPr>
        <w:tab/>
      </w:r>
      <w:r>
        <w:rPr>
          <w:b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  <w:cols w:num="4" w:equalWidth="0">
            <w:col w:w="708" w:space="68"/>
            <w:col w:w="1653" w:space="105"/>
            <w:col w:w="823" w:space="7022"/>
            <w:col w:w="5101"/>
          </w:cols>
        </w:sectPr>
      </w:pPr>
    </w:p>
    <w:p>
      <w:pPr>
        <w:pStyle w:val="BodyText"/>
        <w:spacing w:before="8"/>
        <w:rPr>
          <w:b/>
          <w:sz w:val="2"/>
        </w:rPr>
      </w:pPr>
    </w:p>
    <w:p>
      <w:pPr>
        <w:pStyle w:val="BodyText"/>
        <w:spacing w:line="20" w:lineRule="exact"/>
        <w:ind w:left="118"/>
        <w:rPr>
          <w:sz w:val="2"/>
        </w:rPr>
      </w:pPr>
      <w:r>
        <w:rPr>
          <w:sz w:val="2"/>
        </w:rPr>
        <w:pict>
          <v:group style="width:762.3pt;height:1pt;mso-position-horizontal-relative:char;mso-position-vertical-relative:line" coordorigin="0,0" coordsize="15246,20">
            <v:rect style="position:absolute;left:0;top:0;width:15246;height:2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spacing w:before="5"/>
        <w:rPr>
          <w:b/>
          <w:sz w:val="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763"/>
        <w:gridCol w:w="848"/>
        <w:gridCol w:w="5053"/>
        <w:gridCol w:w="4356"/>
        <w:gridCol w:w="2126"/>
        <w:gridCol w:w="1533"/>
      </w:tblGrid>
      <w:tr>
        <w:trPr>
          <w:trHeight w:val="344" w:hRule="atLeast"/>
        </w:trPr>
        <w:tc>
          <w:tcPr>
            <w:tcW w:w="573" w:type="dxa"/>
            <w:shd w:val="clear" w:color="auto" w:fill="D6EFF9"/>
          </w:tcPr>
          <w:p>
            <w:pPr>
              <w:pStyle w:val="TableParagraph"/>
              <w:spacing w:before="5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763" w:type="dxa"/>
            <w:shd w:val="clear" w:color="auto" w:fill="D6EFF9"/>
          </w:tcPr>
          <w:p>
            <w:pPr>
              <w:pStyle w:val="TableParagraph"/>
              <w:spacing w:before="55"/>
              <w:ind w:left="258" w:right="2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848" w:type="dxa"/>
            <w:shd w:val="clear" w:color="auto" w:fill="D6EFF9"/>
          </w:tcPr>
          <w:p>
            <w:pPr>
              <w:pStyle w:val="TableParagraph"/>
              <w:spacing w:before="55"/>
              <w:ind w:right="11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5053" w:type="dxa"/>
            <w:shd w:val="clear" w:color="auto" w:fill="D6EFF9"/>
          </w:tcPr>
          <w:p>
            <w:pPr>
              <w:pStyle w:val="TableParagraph"/>
              <w:spacing w:before="55"/>
              <w:ind w:left="42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Kurzfristiges Vermögen</w:t>
            </w:r>
          </w:p>
        </w:tc>
        <w:tc>
          <w:tcPr>
            <w:tcW w:w="4356" w:type="dxa"/>
            <w:shd w:val="clear" w:color="auto" w:fill="D6EFF9"/>
          </w:tcPr>
          <w:p>
            <w:pPr>
              <w:pStyle w:val="TableParagraph"/>
              <w:spacing w:before="60"/>
              <w:ind w:right="508"/>
              <w:rPr>
                <w:b/>
                <w:sz w:val="16"/>
              </w:rPr>
            </w:pPr>
            <w:r>
              <w:rPr>
                <w:b/>
                <w:sz w:val="16"/>
              </w:rPr>
              <w:t>1.090.279,95</w:t>
            </w:r>
          </w:p>
        </w:tc>
        <w:tc>
          <w:tcPr>
            <w:tcW w:w="2126" w:type="dxa"/>
            <w:shd w:val="clear" w:color="auto" w:fill="D6EFF9"/>
          </w:tcPr>
          <w:p>
            <w:pPr>
              <w:pStyle w:val="TableParagraph"/>
              <w:spacing w:before="60"/>
              <w:ind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1.277.983,76</w:t>
            </w:r>
          </w:p>
        </w:tc>
        <w:tc>
          <w:tcPr>
            <w:tcW w:w="1533" w:type="dxa"/>
            <w:shd w:val="clear" w:color="auto" w:fill="D6EFF9"/>
          </w:tcPr>
          <w:p>
            <w:pPr>
              <w:pStyle w:val="TableParagraph"/>
              <w:spacing w:before="6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-187.703,81</w:t>
            </w:r>
          </w:p>
        </w:tc>
      </w:tr>
      <w:tr>
        <w:trPr>
          <w:trHeight w:val="301" w:hRule="atLeast"/>
        </w:trPr>
        <w:tc>
          <w:tcPr>
            <w:tcW w:w="573" w:type="dxa"/>
            <w:shd w:val="clear" w:color="auto" w:fill="AADDF2"/>
          </w:tcPr>
          <w:p>
            <w:pPr>
              <w:pStyle w:val="TableParagraph"/>
              <w:spacing w:before="55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6664" w:type="dxa"/>
            <w:gridSpan w:val="3"/>
            <w:shd w:val="clear" w:color="auto" w:fill="AADDF2"/>
          </w:tcPr>
          <w:p>
            <w:pPr>
              <w:pStyle w:val="TableParagraph"/>
              <w:spacing w:before="55"/>
              <w:ind w:left="203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Aktiva (10 + 11)</w:t>
            </w:r>
          </w:p>
        </w:tc>
        <w:tc>
          <w:tcPr>
            <w:tcW w:w="4356" w:type="dxa"/>
            <w:shd w:val="clear" w:color="auto" w:fill="AADDF2"/>
          </w:tcPr>
          <w:p>
            <w:pPr>
              <w:pStyle w:val="TableParagraph"/>
              <w:spacing w:before="60"/>
              <w:ind w:right="508"/>
              <w:rPr>
                <w:b/>
                <w:sz w:val="16"/>
              </w:rPr>
            </w:pPr>
            <w:r>
              <w:rPr>
                <w:b/>
                <w:sz w:val="16"/>
              </w:rPr>
              <w:t>11.810.986,24</w:t>
            </w:r>
          </w:p>
        </w:tc>
        <w:tc>
          <w:tcPr>
            <w:tcW w:w="2126" w:type="dxa"/>
            <w:shd w:val="clear" w:color="auto" w:fill="AADDF2"/>
          </w:tcPr>
          <w:p>
            <w:pPr>
              <w:pStyle w:val="TableParagraph"/>
              <w:spacing w:before="60"/>
              <w:ind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12.074.540,71</w:t>
            </w:r>
          </w:p>
        </w:tc>
        <w:tc>
          <w:tcPr>
            <w:tcW w:w="1533" w:type="dxa"/>
            <w:shd w:val="clear" w:color="auto" w:fill="AADDF2"/>
          </w:tcPr>
          <w:p>
            <w:pPr>
              <w:pStyle w:val="TableParagraph"/>
              <w:spacing w:before="6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-263.554,47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spacing w:before="2"/>
        <w:rPr>
          <w:b/>
          <w:sz w:val="29"/>
        </w:rPr>
      </w:pPr>
    </w:p>
    <w:p>
      <w:pPr>
        <w:spacing w:after="0"/>
        <w:rPr>
          <w:sz w:val="29"/>
        </w:rPr>
        <w:sectPr>
          <w:headerReference w:type="default" r:id="rId8"/>
          <w:footerReference w:type="default" r:id="rId9"/>
          <w:pgSz w:w="16840" w:h="11910" w:orient="landscape"/>
          <w:pgMar w:header="453" w:footer="472" w:top="1460" w:bottom="660" w:left="680" w:right="680"/>
          <w:pgNumType w:start="5"/>
        </w:sectPr>
      </w:pPr>
    </w:p>
    <w:p>
      <w:pPr>
        <w:spacing w:before="95"/>
        <w:ind w:left="187" w:right="0" w:firstLine="0"/>
        <w:jc w:val="left"/>
        <w:rPr>
          <w:b/>
          <w:sz w:val="16"/>
        </w:rPr>
      </w:pPr>
      <w:r>
        <w:rPr>
          <w:b/>
          <w:sz w:val="16"/>
        </w:rPr>
        <w:t>Ebene</w:t>
      </w:r>
    </w:p>
    <w:p>
      <w:pPr>
        <w:tabs>
          <w:tab w:pos="980" w:val="left" w:leader="none"/>
        </w:tabs>
        <w:spacing w:before="95"/>
        <w:ind w:left="18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Code</w:t>
      </w:r>
      <w:r>
        <w:rPr>
          <w:rFonts w:ascii="Times New Roman"/>
          <w:sz w:val="16"/>
        </w:rPr>
        <w:tab/>
      </w:r>
      <w:r>
        <w:rPr>
          <w:b/>
          <w:sz w:val="16"/>
        </w:rPr>
        <w:t>Position</w:t>
      </w:r>
    </w:p>
    <w:p>
      <w:pPr>
        <w:spacing w:before="95"/>
        <w:ind w:left="18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PASSIVA</w:t>
      </w:r>
    </w:p>
    <w:p>
      <w:pPr>
        <w:tabs>
          <w:tab w:pos="2228" w:val="left" w:leader="none"/>
          <w:tab w:pos="4216" w:val="left" w:leader="none"/>
        </w:tabs>
        <w:spacing w:before="95"/>
        <w:ind w:left="187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2022</w:t>
      </w:r>
      <w:r>
        <w:rPr>
          <w:rFonts w:ascii="Times New Roman"/>
          <w:sz w:val="16"/>
        </w:rPr>
        <w:tab/>
      </w:r>
      <w:r>
        <w:rPr>
          <w:b/>
          <w:sz w:val="16"/>
        </w:rPr>
        <w:t>RA</w:t>
      </w:r>
      <w:r>
        <w:rPr>
          <w:b/>
          <w:spacing w:val="-2"/>
          <w:sz w:val="16"/>
        </w:rPr>
        <w:t> </w:t>
      </w:r>
      <w:r>
        <w:rPr>
          <w:b/>
          <w:sz w:val="16"/>
        </w:rPr>
        <w:t>2021</w:t>
      </w:r>
      <w:r>
        <w:rPr>
          <w:rFonts w:ascii="Times New Roman"/>
          <w:sz w:val="16"/>
        </w:rPr>
        <w:tab/>
      </w:r>
      <w:r>
        <w:rPr>
          <w:b/>
          <w:sz w:val="16"/>
        </w:rPr>
        <w:t>Differenz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720" w:bottom="280" w:left="680" w:right="680"/>
          <w:cols w:num="4" w:equalWidth="0">
            <w:col w:w="708" w:space="68"/>
            <w:col w:w="1653" w:space="105"/>
            <w:col w:w="930" w:space="6915"/>
            <w:col w:w="5101"/>
          </w:cols>
        </w:sectPr>
      </w:pPr>
    </w:p>
    <w:p>
      <w:pPr>
        <w:pStyle w:val="BodyText"/>
        <w:spacing w:before="7"/>
        <w:rPr>
          <w:b/>
          <w:sz w:val="3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6"/>
        <w:gridCol w:w="5407"/>
        <w:gridCol w:w="3045"/>
        <w:gridCol w:w="2126"/>
        <w:gridCol w:w="1488"/>
      </w:tblGrid>
      <w:tr>
        <w:trPr>
          <w:trHeight w:val="397" w:hRule="atLeast"/>
        </w:trPr>
        <w:tc>
          <w:tcPr>
            <w:tcW w:w="318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42"/>
              <w:rPr>
                <w:sz w:val="16"/>
              </w:rPr>
            </w:pPr>
            <w:r>
              <w:rPr>
                <w:sz w:val="16"/>
              </w:rPr>
              <w:t>930000</w:t>
            </w:r>
          </w:p>
        </w:tc>
        <w:tc>
          <w:tcPr>
            <w:tcW w:w="540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Saldo der erstmaligen Eröffnungsbilanz</w:t>
            </w:r>
          </w:p>
        </w:tc>
        <w:tc>
          <w:tcPr>
            <w:tcW w:w="30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553"/>
              <w:rPr>
                <w:sz w:val="16"/>
              </w:rPr>
            </w:pPr>
            <w:r>
              <w:rPr>
                <w:sz w:val="16"/>
              </w:rPr>
              <w:t>2.173.281,90</w:t>
            </w:r>
          </w:p>
        </w:tc>
        <w:tc>
          <w:tcPr>
            <w:tcW w:w="2126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637"/>
              <w:rPr>
                <w:sz w:val="16"/>
              </w:rPr>
            </w:pPr>
            <w:r>
              <w:rPr>
                <w:sz w:val="16"/>
              </w:rPr>
              <w:t>2.173.281,90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930910</w:t>
            </w:r>
          </w:p>
        </w:tc>
        <w:tc>
          <w:tcPr>
            <w:tcW w:w="5407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Übernahme Soll-Ergebnis oH 2019</w:t>
            </w:r>
          </w:p>
        </w:tc>
        <w:tc>
          <w:tcPr>
            <w:tcW w:w="3045" w:type="dxa"/>
          </w:tcPr>
          <w:p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>8.510,67</w:t>
            </w:r>
          </w:p>
        </w:tc>
        <w:tc>
          <w:tcPr>
            <w:tcW w:w="2126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8.510,67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930920</w:t>
            </w:r>
          </w:p>
        </w:tc>
        <w:tc>
          <w:tcPr>
            <w:tcW w:w="5407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Übernahme Soll-Ergebnis WiHof 2019</w:t>
            </w:r>
          </w:p>
        </w:tc>
        <w:tc>
          <w:tcPr>
            <w:tcW w:w="3045" w:type="dxa"/>
          </w:tcPr>
          <w:p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>1.524,48</w:t>
            </w:r>
          </w:p>
        </w:tc>
        <w:tc>
          <w:tcPr>
            <w:tcW w:w="2126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1.524,48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930930</w:t>
            </w:r>
          </w:p>
        </w:tc>
        <w:tc>
          <w:tcPr>
            <w:tcW w:w="5407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Übernahme Soll-Ergebnis Wasserversorgung 2019</w:t>
            </w:r>
          </w:p>
        </w:tc>
        <w:tc>
          <w:tcPr>
            <w:tcW w:w="3045" w:type="dxa"/>
          </w:tcPr>
          <w:p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>9.133,28</w:t>
            </w:r>
          </w:p>
        </w:tc>
        <w:tc>
          <w:tcPr>
            <w:tcW w:w="2126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9.133,28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930940</w:t>
            </w:r>
          </w:p>
        </w:tc>
        <w:tc>
          <w:tcPr>
            <w:tcW w:w="5407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Übernahme Soll-Ergebnis Abwasserbeseitigung 2019</w:t>
            </w:r>
          </w:p>
        </w:tc>
        <w:tc>
          <w:tcPr>
            <w:tcW w:w="3045" w:type="dxa"/>
          </w:tcPr>
          <w:p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>104.280,63</w:t>
            </w:r>
          </w:p>
        </w:tc>
        <w:tc>
          <w:tcPr>
            <w:tcW w:w="2126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104.280,63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930950</w:t>
            </w:r>
          </w:p>
        </w:tc>
        <w:tc>
          <w:tcPr>
            <w:tcW w:w="5407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Übernahme Soll-Ergebnis Müllbeseitigung 2019</w:t>
            </w:r>
          </w:p>
        </w:tc>
        <w:tc>
          <w:tcPr>
            <w:tcW w:w="3045" w:type="dxa"/>
          </w:tcPr>
          <w:p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>3.053,56</w:t>
            </w:r>
          </w:p>
        </w:tc>
        <w:tc>
          <w:tcPr>
            <w:tcW w:w="2126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3.053,56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990000</w:t>
            </w:r>
          </w:p>
        </w:tc>
        <w:tc>
          <w:tcPr>
            <w:tcW w:w="5407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Saldo EB, Änderung erstmalige EB (gem. §38 Abs. 8)</w:t>
            </w:r>
          </w:p>
        </w:tc>
        <w:tc>
          <w:tcPr>
            <w:tcW w:w="3045" w:type="dxa"/>
          </w:tcPr>
          <w:p>
            <w:pPr>
              <w:pStyle w:val="TableParagraph"/>
              <w:ind w:right="553"/>
              <w:rPr>
                <w:sz w:val="16"/>
              </w:rPr>
            </w:pPr>
            <w:r>
              <w:rPr>
                <w:sz w:val="16"/>
              </w:rPr>
              <w:t>-79.695,60</w:t>
            </w:r>
          </w:p>
        </w:tc>
        <w:tc>
          <w:tcPr>
            <w:tcW w:w="2126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488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-79.695,60</w:t>
            </w:r>
          </w:p>
        </w:tc>
      </w:tr>
      <w:tr>
        <w:trPr>
          <w:trHeight w:val="247" w:hRule="atLeast"/>
        </w:trPr>
        <w:tc>
          <w:tcPr>
            <w:tcW w:w="3186" w:type="dxa"/>
          </w:tcPr>
          <w:p>
            <w:pPr>
              <w:pStyle w:val="TableParagraph"/>
              <w:spacing w:line="165" w:lineRule="exact"/>
              <w:ind w:right="42"/>
              <w:rPr>
                <w:sz w:val="16"/>
              </w:rPr>
            </w:pPr>
            <w:r>
              <w:rPr>
                <w:sz w:val="16"/>
              </w:rPr>
              <w:t>991200</w:t>
            </w:r>
          </w:p>
        </w:tc>
        <w:tc>
          <w:tcPr>
            <w:tcW w:w="5407" w:type="dxa"/>
          </w:tcPr>
          <w:p>
            <w:pPr>
              <w:pStyle w:val="TableParagraph"/>
              <w:spacing w:line="165" w:lineRule="exact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Saldo EB, Nacherfassung von Vermögenswerten</w:t>
            </w:r>
          </w:p>
        </w:tc>
        <w:tc>
          <w:tcPr>
            <w:tcW w:w="3045" w:type="dxa"/>
          </w:tcPr>
          <w:p>
            <w:pPr>
              <w:pStyle w:val="TableParagraph"/>
              <w:spacing w:line="165" w:lineRule="exact"/>
              <w:ind w:right="553"/>
              <w:rPr>
                <w:sz w:val="16"/>
              </w:rPr>
            </w:pPr>
            <w:r>
              <w:rPr>
                <w:sz w:val="16"/>
              </w:rPr>
              <w:t>-179.001,39</w:t>
            </w:r>
          </w:p>
        </w:tc>
        <w:tc>
          <w:tcPr>
            <w:tcW w:w="2126" w:type="dxa"/>
          </w:tcPr>
          <w:p>
            <w:pPr>
              <w:pStyle w:val="TableParagraph"/>
              <w:spacing w:line="165" w:lineRule="exact"/>
              <w:ind w:right="637"/>
              <w:rPr>
                <w:sz w:val="16"/>
              </w:rPr>
            </w:pPr>
            <w:r>
              <w:rPr>
                <w:sz w:val="16"/>
              </w:rPr>
              <w:t>-179.001,39</w:t>
            </w:r>
          </w:p>
        </w:tc>
        <w:tc>
          <w:tcPr>
            <w:tcW w:w="1488" w:type="dxa"/>
          </w:tcPr>
          <w:p>
            <w:pPr>
              <w:pStyle w:val="TableParagraph"/>
              <w:spacing w:line="164" w:lineRule="exact" w:before="63"/>
              <w:ind w:right="8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03"/>
        <w:gridCol w:w="5190"/>
        <w:gridCol w:w="4218"/>
        <w:gridCol w:w="2126"/>
        <w:gridCol w:w="1488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1210</w:t>
            </w:r>
          </w:p>
        </w:tc>
        <w:tc>
          <w:tcPr>
            <w:tcW w:w="80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C.I</w:t>
            </w:r>
          </w:p>
        </w:tc>
        <w:tc>
          <w:tcPr>
            <w:tcW w:w="51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81"/>
              <w:jc w:val="left"/>
              <w:rPr>
                <w:sz w:val="16"/>
              </w:rPr>
            </w:pPr>
            <w:r>
              <w:rPr>
                <w:sz w:val="16"/>
              </w:rPr>
              <w:t>Saldo der Eröffnungsbilanz</w:t>
            </w:r>
          </w:p>
        </w:tc>
        <w:tc>
          <w:tcPr>
            <w:tcW w:w="42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50"/>
              <w:rPr>
                <w:sz w:val="16"/>
              </w:rPr>
            </w:pPr>
            <w:r>
              <w:rPr>
                <w:sz w:val="16"/>
              </w:rPr>
              <w:t>2.041.087,53</w:t>
            </w:r>
          </w:p>
        </w:tc>
        <w:tc>
          <w:tcPr>
            <w:tcW w:w="212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55"/>
              <w:jc w:val="left"/>
              <w:rPr>
                <w:sz w:val="16"/>
              </w:rPr>
            </w:pPr>
            <w:r>
              <w:rPr>
                <w:sz w:val="16"/>
              </w:rPr>
              <w:t>2.120.783,13</w:t>
            </w:r>
          </w:p>
        </w:tc>
        <w:tc>
          <w:tcPr>
            <w:tcW w:w="148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-79.695,60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121</w:t>
            </w:r>
          </w:p>
        </w:tc>
        <w:tc>
          <w:tcPr>
            <w:tcW w:w="80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C.I</w:t>
            </w:r>
          </w:p>
        </w:tc>
        <w:tc>
          <w:tcPr>
            <w:tcW w:w="51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8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Saldo der Eröffnungsbilanz</w:t>
            </w:r>
          </w:p>
        </w:tc>
        <w:tc>
          <w:tcPr>
            <w:tcW w:w="42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50"/>
              <w:rPr>
                <w:b/>
                <w:sz w:val="16"/>
              </w:rPr>
            </w:pPr>
            <w:r>
              <w:rPr>
                <w:b/>
                <w:sz w:val="16"/>
              </w:rPr>
              <w:t>2.041.087,53</w:t>
            </w:r>
          </w:p>
        </w:tc>
        <w:tc>
          <w:tcPr>
            <w:tcW w:w="212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5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2.120.783,13</w:t>
            </w:r>
          </w:p>
        </w:tc>
        <w:tc>
          <w:tcPr>
            <w:tcW w:w="148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-79.695,60</w:t>
            </w:r>
          </w:p>
        </w:tc>
      </w:tr>
    </w:tbl>
    <w:p>
      <w:pPr>
        <w:pStyle w:val="BodyText"/>
        <w:spacing w:before="5" w:after="1"/>
        <w:rPr>
          <w:b/>
          <w:sz w:val="9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2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"/>
        <w:gridCol w:w="5331"/>
        <w:gridCol w:w="3160"/>
        <w:gridCol w:w="2086"/>
        <w:gridCol w:w="1453"/>
      </w:tblGrid>
      <w:tr>
        <w:trPr>
          <w:trHeight w:val="247" w:hRule="atLeast"/>
        </w:trPr>
        <w:tc>
          <w:tcPr>
            <w:tcW w:w="628" w:type="dxa"/>
          </w:tcPr>
          <w:p>
            <w:pPr>
              <w:pStyle w:val="TableParagraph"/>
              <w:spacing w:line="179" w:lineRule="exact" w:before="0"/>
              <w:ind w:left="29" w:right="24"/>
              <w:jc w:val="center"/>
              <w:rPr>
                <w:sz w:val="16"/>
              </w:rPr>
            </w:pPr>
            <w:r>
              <w:rPr>
                <w:sz w:val="16"/>
              </w:rPr>
              <w:t>931000</w:t>
            </w:r>
          </w:p>
        </w:tc>
        <w:tc>
          <w:tcPr>
            <w:tcW w:w="5331" w:type="dxa"/>
          </w:tcPr>
          <w:p>
            <w:pPr>
              <w:pStyle w:val="TableParagraph"/>
              <w:spacing w:line="179" w:lineRule="exact" w:before="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Kapitalausgleichskonto</w:t>
            </w:r>
          </w:p>
        </w:tc>
        <w:tc>
          <w:tcPr>
            <w:tcW w:w="3160" w:type="dxa"/>
          </w:tcPr>
          <w:p>
            <w:pPr>
              <w:pStyle w:val="TableParagraph"/>
              <w:spacing w:line="179" w:lineRule="exact" w:before="0"/>
              <w:ind w:right="591"/>
              <w:rPr>
                <w:sz w:val="16"/>
              </w:rPr>
            </w:pPr>
            <w:r>
              <w:rPr>
                <w:sz w:val="16"/>
              </w:rPr>
              <w:t>-219.883,67</w:t>
            </w:r>
          </w:p>
        </w:tc>
        <w:tc>
          <w:tcPr>
            <w:tcW w:w="2086" w:type="dxa"/>
          </w:tcPr>
          <w:p>
            <w:pPr>
              <w:pStyle w:val="TableParagraph"/>
              <w:spacing w:line="179" w:lineRule="exact" w:before="0"/>
              <w:ind w:right="635"/>
              <w:rPr>
                <w:sz w:val="16"/>
              </w:rPr>
            </w:pPr>
            <w:r>
              <w:rPr>
                <w:sz w:val="16"/>
              </w:rPr>
              <w:t>-124.884,37</w:t>
            </w:r>
          </w:p>
        </w:tc>
        <w:tc>
          <w:tcPr>
            <w:tcW w:w="1453" w:type="dxa"/>
          </w:tcPr>
          <w:p>
            <w:pPr>
              <w:pStyle w:val="TableParagraph"/>
              <w:spacing w:line="180" w:lineRule="exact" w:before="0"/>
              <w:ind w:right="47"/>
              <w:rPr>
                <w:sz w:val="16"/>
              </w:rPr>
            </w:pPr>
            <w:r>
              <w:rPr>
                <w:sz w:val="16"/>
              </w:rPr>
              <w:t>-94.999,30</w:t>
            </w:r>
          </w:p>
        </w:tc>
      </w:tr>
      <w:tr>
        <w:trPr>
          <w:trHeight w:val="315" w:hRule="atLeast"/>
        </w:trPr>
        <w:tc>
          <w:tcPr>
            <w:tcW w:w="628" w:type="dxa"/>
          </w:tcPr>
          <w:p>
            <w:pPr>
              <w:pStyle w:val="TableParagraph"/>
              <w:ind w:left="29" w:right="24"/>
              <w:jc w:val="center"/>
              <w:rPr>
                <w:sz w:val="16"/>
              </w:rPr>
            </w:pPr>
            <w:r>
              <w:rPr>
                <w:sz w:val="16"/>
              </w:rPr>
              <w:t>931920</w:t>
            </w:r>
          </w:p>
        </w:tc>
        <w:tc>
          <w:tcPr>
            <w:tcW w:w="5331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Kapitalausgleichskonto Wirtschaftshof</w:t>
            </w:r>
          </w:p>
        </w:tc>
        <w:tc>
          <w:tcPr>
            <w:tcW w:w="3160" w:type="dxa"/>
          </w:tcPr>
          <w:p>
            <w:pPr>
              <w:pStyle w:val="TableParagraph"/>
              <w:ind w:right="592"/>
              <w:rPr>
                <w:sz w:val="16"/>
              </w:rPr>
            </w:pPr>
            <w:r>
              <w:rPr>
                <w:sz w:val="16"/>
              </w:rPr>
              <w:t>8.899,58</w:t>
            </w:r>
          </w:p>
        </w:tc>
        <w:tc>
          <w:tcPr>
            <w:tcW w:w="2086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4.180,73</w:t>
            </w:r>
          </w:p>
        </w:tc>
        <w:tc>
          <w:tcPr>
            <w:tcW w:w="1453" w:type="dxa"/>
          </w:tcPr>
          <w:p>
            <w:pPr>
              <w:pStyle w:val="TableParagraph"/>
              <w:spacing w:before="63"/>
              <w:ind w:right="48"/>
              <w:rPr>
                <w:sz w:val="16"/>
              </w:rPr>
            </w:pPr>
            <w:r>
              <w:rPr>
                <w:sz w:val="16"/>
              </w:rPr>
              <w:t>4.718,85</w:t>
            </w:r>
          </w:p>
        </w:tc>
      </w:tr>
      <w:tr>
        <w:trPr>
          <w:trHeight w:val="315" w:hRule="atLeast"/>
        </w:trPr>
        <w:tc>
          <w:tcPr>
            <w:tcW w:w="628" w:type="dxa"/>
          </w:tcPr>
          <w:p>
            <w:pPr>
              <w:pStyle w:val="TableParagraph"/>
              <w:ind w:left="29" w:right="24"/>
              <w:jc w:val="center"/>
              <w:rPr>
                <w:sz w:val="16"/>
              </w:rPr>
            </w:pPr>
            <w:r>
              <w:rPr>
                <w:sz w:val="16"/>
              </w:rPr>
              <w:t>931930</w:t>
            </w:r>
          </w:p>
        </w:tc>
        <w:tc>
          <w:tcPr>
            <w:tcW w:w="5331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Kapitalausgleichskonto Wasserversorgung</w:t>
            </w:r>
          </w:p>
        </w:tc>
        <w:tc>
          <w:tcPr>
            <w:tcW w:w="3160" w:type="dxa"/>
          </w:tcPr>
          <w:p>
            <w:pPr>
              <w:pStyle w:val="TableParagraph"/>
              <w:ind w:right="591"/>
              <w:rPr>
                <w:sz w:val="16"/>
              </w:rPr>
            </w:pPr>
            <w:r>
              <w:rPr>
                <w:sz w:val="16"/>
              </w:rPr>
              <w:t>-15.229,40</w:t>
            </w:r>
          </w:p>
        </w:tc>
        <w:tc>
          <w:tcPr>
            <w:tcW w:w="2086" w:type="dxa"/>
          </w:tcPr>
          <w:p>
            <w:pPr>
              <w:pStyle w:val="TableParagraph"/>
              <w:ind w:right="635"/>
              <w:rPr>
                <w:sz w:val="16"/>
              </w:rPr>
            </w:pPr>
            <w:r>
              <w:rPr>
                <w:sz w:val="16"/>
              </w:rPr>
              <w:t>-6.348,82</w:t>
            </w:r>
          </w:p>
        </w:tc>
        <w:tc>
          <w:tcPr>
            <w:tcW w:w="1453" w:type="dxa"/>
          </w:tcPr>
          <w:p>
            <w:pPr>
              <w:pStyle w:val="TableParagraph"/>
              <w:spacing w:before="63"/>
              <w:ind w:right="47"/>
              <w:rPr>
                <w:sz w:val="16"/>
              </w:rPr>
            </w:pPr>
            <w:r>
              <w:rPr>
                <w:sz w:val="16"/>
              </w:rPr>
              <w:t>-8.880,58</w:t>
            </w:r>
          </w:p>
        </w:tc>
      </w:tr>
      <w:tr>
        <w:trPr>
          <w:trHeight w:val="315" w:hRule="atLeast"/>
        </w:trPr>
        <w:tc>
          <w:tcPr>
            <w:tcW w:w="628" w:type="dxa"/>
          </w:tcPr>
          <w:p>
            <w:pPr>
              <w:pStyle w:val="TableParagraph"/>
              <w:ind w:left="29" w:right="24"/>
              <w:jc w:val="center"/>
              <w:rPr>
                <w:sz w:val="16"/>
              </w:rPr>
            </w:pPr>
            <w:r>
              <w:rPr>
                <w:sz w:val="16"/>
              </w:rPr>
              <w:t>931940</w:t>
            </w:r>
          </w:p>
        </w:tc>
        <w:tc>
          <w:tcPr>
            <w:tcW w:w="5331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Kapitalausgleichskonto Abwasserasserversorgung</w:t>
            </w:r>
          </w:p>
        </w:tc>
        <w:tc>
          <w:tcPr>
            <w:tcW w:w="3160" w:type="dxa"/>
          </w:tcPr>
          <w:p>
            <w:pPr>
              <w:pStyle w:val="TableParagraph"/>
              <w:ind w:right="592"/>
              <w:rPr>
                <w:sz w:val="16"/>
              </w:rPr>
            </w:pPr>
            <w:r>
              <w:rPr>
                <w:sz w:val="16"/>
              </w:rPr>
              <w:t>47.642,68</w:t>
            </w:r>
          </w:p>
        </w:tc>
        <w:tc>
          <w:tcPr>
            <w:tcW w:w="2086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107.752,69</w:t>
            </w:r>
          </w:p>
        </w:tc>
        <w:tc>
          <w:tcPr>
            <w:tcW w:w="1453" w:type="dxa"/>
          </w:tcPr>
          <w:p>
            <w:pPr>
              <w:pStyle w:val="TableParagraph"/>
              <w:spacing w:before="63"/>
              <w:ind w:right="47"/>
              <w:rPr>
                <w:sz w:val="16"/>
              </w:rPr>
            </w:pPr>
            <w:r>
              <w:rPr>
                <w:sz w:val="16"/>
              </w:rPr>
              <w:t>-60.110,01</w:t>
            </w:r>
          </w:p>
        </w:tc>
      </w:tr>
      <w:tr>
        <w:trPr>
          <w:trHeight w:val="312" w:hRule="atLeast"/>
        </w:trPr>
        <w:tc>
          <w:tcPr>
            <w:tcW w:w="628" w:type="dxa"/>
          </w:tcPr>
          <w:p>
            <w:pPr>
              <w:pStyle w:val="TableParagraph"/>
              <w:ind w:left="29" w:right="24"/>
              <w:jc w:val="center"/>
              <w:rPr>
                <w:sz w:val="16"/>
              </w:rPr>
            </w:pPr>
            <w:r>
              <w:rPr>
                <w:sz w:val="16"/>
              </w:rPr>
              <w:t>931950</w:t>
            </w:r>
          </w:p>
        </w:tc>
        <w:tc>
          <w:tcPr>
            <w:tcW w:w="5331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Kapitalausgleichskonto Müllbeseitigung</w:t>
            </w:r>
          </w:p>
        </w:tc>
        <w:tc>
          <w:tcPr>
            <w:tcW w:w="3160" w:type="dxa"/>
          </w:tcPr>
          <w:p>
            <w:pPr>
              <w:pStyle w:val="TableParagraph"/>
              <w:ind w:right="592"/>
              <w:rPr>
                <w:sz w:val="16"/>
              </w:rPr>
            </w:pPr>
            <w:r>
              <w:rPr>
                <w:sz w:val="16"/>
              </w:rPr>
              <w:t>3.351,76</w:t>
            </w:r>
          </w:p>
        </w:tc>
        <w:tc>
          <w:tcPr>
            <w:tcW w:w="2086" w:type="dxa"/>
          </w:tcPr>
          <w:p>
            <w:pPr>
              <w:pStyle w:val="TableParagraph"/>
              <w:ind w:right="635"/>
              <w:rPr>
                <w:sz w:val="16"/>
              </w:rPr>
            </w:pPr>
            <w:r>
              <w:rPr>
                <w:sz w:val="16"/>
              </w:rPr>
              <w:t>-5.410,01</w:t>
            </w:r>
          </w:p>
        </w:tc>
        <w:tc>
          <w:tcPr>
            <w:tcW w:w="1453" w:type="dxa"/>
          </w:tcPr>
          <w:p>
            <w:pPr>
              <w:pStyle w:val="TableParagraph"/>
              <w:spacing w:before="63"/>
              <w:ind w:right="48"/>
              <w:rPr>
                <w:sz w:val="16"/>
              </w:rPr>
            </w:pPr>
            <w:r>
              <w:rPr>
                <w:sz w:val="16"/>
              </w:rPr>
              <w:t>8.761,77</w:t>
            </w:r>
          </w:p>
        </w:tc>
      </w:tr>
      <w:tr>
        <w:trPr>
          <w:trHeight w:val="249" w:hRule="atLeast"/>
        </w:trPr>
        <w:tc>
          <w:tcPr>
            <w:tcW w:w="628" w:type="dxa"/>
          </w:tcPr>
          <w:p>
            <w:pPr>
              <w:pStyle w:val="TableParagraph"/>
              <w:spacing w:line="170" w:lineRule="exact" w:before="60"/>
              <w:ind w:left="29" w:right="23"/>
              <w:jc w:val="center"/>
              <w:rPr>
                <w:sz w:val="16"/>
              </w:rPr>
            </w:pPr>
            <w:r>
              <w:rPr>
                <w:sz w:val="16"/>
              </w:rPr>
              <w:t>960000</w:t>
            </w:r>
          </w:p>
        </w:tc>
        <w:tc>
          <w:tcPr>
            <w:tcW w:w="5331" w:type="dxa"/>
          </w:tcPr>
          <w:p>
            <w:pPr>
              <w:pStyle w:val="TableParagraph"/>
              <w:spacing w:line="170" w:lineRule="exact" w:before="60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Gewinn- und Verlustkonto</w:t>
            </w:r>
          </w:p>
        </w:tc>
        <w:tc>
          <w:tcPr>
            <w:tcW w:w="3160" w:type="dxa"/>
          </w:tcPr>
          <w:p>
            <w:pPr>
              <w:pStyle w:val="TableParagraph"/>
              <w:spacing w:line="165" w:lineRule="exact" w:before="65"/>
              <w:ind w:right="591"/>
              <w:rPr>
                <w:sz w:val="16"/>
              </w:rPr>
            </w:pPr>
            <w:r>
              <w:rPr>
                <w:sz w:val="16"/>
              </w:rPr>
              <w:t>-143.003,96</w:t>
            </w:r>
          </w:p>
        </w:tc>
        <w:tc>
          <w:tcPr>
            <w:tcW w:w="2086" w:type="dxa"/>
          </w:tcPr>
          <w:p>
            <w:pPr>
              <w:pStyle w:val="TableParagraph"/>
              <w:spacing w:line="165" w:lineRule="exact" w:before="65"/>
              <w:ind w:right="635"/>
              <w:rPr>
                <w:sz w:val="16"/>
              </w:rPr>
            </w:pPr>
            <w:r>
              <w:rPr>
                <w:sz w:val="16"/>
              </w:rPr>
              <w:t>-150.509,27</w:t>
            </w:r>
          </w:p>
        </w:tc>
        <w:tc>
          <w:tcPr>
            <w:tcW w:w="1453" w:type="dxa"/>
          </w:tcPr>
          <w:p>
            <w:pPr>
              <w:pStyle w:val="TableParagraph"/>
              <w:spacing w:line="164" w:lineRule="exact" w:before="66"/>
              <w:ind w:right="48"/>
              <w:rPr>
                <w:sz w:val="16"/>
              </w:rPr>
            </w:pPr>
            <w:r>
              <w:rPr>
                <w:sz w:val="16"/>
              </w:rPr>
              <w:t>7.505,31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25"/>
        <w:gridCol w:w="5190"/>
        <w:gridCol w:w="4236"/>
        <w:gridCol w:w="2041"/>
        <w:gridCol w:w="1532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1220</w:t>
            </w:r>
          </w:p>
        </w:tc>
        <w:tc>
          <w:tcPr>
            <w:tcW w:w="82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C.II</w:t>
            </w:r>
          </w:p>
        </w:tc>
        <w:tc>
          <w:tcPr>
            <w:tcW w:w="519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59"/>
              <w:jc w:val="left"/>
              <w:rPr>
                <w:sz w:val="16"/>
              </w:rPr>
            </w:pPr>
            <w:r>
              <w:rPr>
                <w:sz w:val="16"/>
              </w:rPr>
              <w:t>Kumuliertes Nettoergebnis</w:t>
            </w:r>
          </w:p>
        </w:tc>
        <w:tc>
          <w:tcPr>
            <w:tcW w:w="423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89"/>
              <w:rPr>
                <w:sz w:val="16"/>
              </w:rPr>
            </w:pPr>
            <w:r>
              <w:rPr>
                <w:sz w:val="16"/>
              </w:rPr>
              <w:t>-318.223,01</w:t>
            </w:r>
          </w:p>
        </w:tc>
        <w:tc>
          <w:tcPr>
            <w:tcW w:w="204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75" w:right="570"/>
              <w:jc w:val="center"/>
              <w:rPr>
                <w:sz w:val="16"/>
              </w:rPr>
            </w:pPr>
            <w:r>
              <w:rPr>
                <w:sz w:val="16"/>
              </w:rPr>
              <w:t>-175.219,05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9"/>
              <w:rPr>
                <w:sz w:val="16"/>
              </w:rPr>
            </w:pPr>
            <w:r>
              <w:rPr>
                <w:sz w:val="16"/>
              </w:rPr>
              <w:t>-143.003,96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122</w:t>
            </w:r>
          </w:p>
        </w:tc>
        <w:tc>
          <w:tcPr>
            <w:tcW w:w="82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C.II</w:t>
            </w:r>
          </w:p>
        </w:tc>
        <w:tc>
          <w:tcPr>
            <w:tcW w:w="5190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5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Kumuliertes Nettoergebnis</w:t>
            </w:r>
          </w:p>
        </w:tc>
        <w:tc>
          <w:tcPr>
            <w:tcW w:w="423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89"/>
              <w:rPr>
                <w:b/>
                <w:sz w:val="16"/>
              </w:rPr>
            </w:pPr>
            <w:r>
              <w:rPr>
                <w:b/>
                <w:sz w:val="16"/>
              </w:rPr>
              <w:t>-318.223,01</w:t>
            </w:r>
          </w:p>
        </w:tc>
        <w:tc>
          <w:tcPr>
            <w:tcW w:w="204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75" w:right="5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-175.219,05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-143.003,96</w:t>
            </w:r>
          </w:p>
        </w:tc>
      </w:tr>
    </w:tbl>
    <w:p>
      <w:pPr>
        <w:pStyle w:val="BodyText"/>
        <w:spacing w:before="5"/>
        <w:rPr>
          <w:b/>
          <w:sz w:val="9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2"/>
        <w:gridCol w:w="780"/>
        <w:gridCol w:w="4927"/>
        <w:gridCol w:w="3591"/>
        <w:gridCol w:w="2086"/>
        <w:gridCol w:w="1469"/>
      </w:tblGrid>
      <w:tr>
        <w:trPr>
          <w:trHeight w:val="219" w:hRule="atLeast"/>
        </w:trPr>
        <w:tc>
          <w:tcPr>
            <w:tcW w:w="1612" w:type="dxa"/>
            <w:gridSpan w:val="2"/>
          </w:tcPr>
          <w:p>
            <w:pPr>
              <w:pStyle w:val="TableParagraph"/>
              <w:spacing w:line="179" w:lineRule="exact" w:before="0"/>
              <w:ind w:left="1033"/>
              <w:jc w:val="left"/>
              <w:rPr>
                <w:sz w:val="16"/>
              </w:rPr>
            </w:pPr>
            <w:r>
              <w:rPr>
                <w:sz w:val="16"/>
              </w:rPr>
              <w:t>935000</w:t>
            </w:r>
          </w:p>
        </w:tc>
        <w:tc>
          <w:tcPr>
            <w:tcW w:w="4927" w:type="dxa"/>
          </w:tcPr>
          <w:p>
            <w:pPr>
              <w:pStyle w:val="TableParagraph"/>
              <w:spacing w:line="179" w:lineRule="exact" w:before="0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Allgemeine Haushaltsrücklagen</w:t>
            </w:r>
          </w:p>
        </w:tc>
        <w:tc>
          <w:tcPr>
            <w:tcW w:w="3591" w:type="dxa"/>
          </w:tcPr>
          <w:p>
            <w:pPr>
              <w:pStyle w:val="TableParagraph"/>
              <w:spacing w:line="179" w:lineRule="exact" w:before="0"/>
              <w:ind w:right="619"/>
              <w:rPr>
                <w:sz w:val="16"/>
              </w:rPr>
            </w:pPr>
            <w:r>
              <w:rPr>
                <w:sz w:val="16"/>
              </w:rPr>
              <w:t>194.086,48</w:t>
            </w:r>
          </w:p>
        </w:tc>
        <w:tc>
          <w:tcPr>
            <w:tcW w:w="2086" w:type="dxa"/>
          </w:tcPr>
          <w:p>
            <w:pPr>
              <w:pStyle w:val="TableParagraph"/>
              <w:spacing w:line="179" w:lineRule="exact" w:before="0"/>
              <w:ind w:left="600" w:right="643"/>
              <w:jc w:val="center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  <w:tc>
          <w:tcPr>
            <w:tcW w:w="1469" w:type="dxa"/>
          </w:tcPr>
          <w:p>
            <w:pPr>
              <w:pStyle w:val="TableParagraph"/>
              <w:spacing w:line="180" w:lineRule="exact" w:before="0"/>
              <w:ind w:right="91"/>
              <w:rPr>
                <w:sz w:val="16"/>
              </w:rPr>
            </w:pPr>
            <w:r>
              <w:rPr>
                <w:sz w:val="16"/>
              </w:rPr>
              <w:t>14,55</w:t>
            </w:r>
          </w:p>
        </w:tc>
      </w:tr>
      <w:tr>
        <w:trPr>
          <w:trHeight w:val="301" w:hRule="atLeast"/>
        </w:trPr>
        <w:tc>
          <w:tcPr>
            <w:tcW w:w="832" w:type="dxa"/>
            <w:shd w:val="clear" w:color="auto" w:fill="EDF7FC"/>
          </w:tcPr>
          <w:p>
            <w:pPr>
              <w:pStyle w:val="TableParagraph"/>
              <w:spacing w:before="90"/>
              <w:ind w:left="70"/>
              <w:jc w:val="left"/>
              <w:rPr>
                <w:sz w:val="16"/>
              </w:rPr>
            </w:pPr>
            <w:r>
              <w:rPr>
                <w:sz w:val="16"/>
              </w:rPr>
              <w:t>C.III.1.a</w:t>
            </w:r>
          </w:p>
        </w:tc>
        <w:tc>
          <w:tcPr>
            <w:tcW w:w="5707" w:type="dxa"/>
            <w:gridSpan w:val="2"/>
            <w:shd w:val="clear" w:color="auto" w:fill="EDF7FC"/>
          </w:tcPr>
          <w:p>
            <w:pPr>
              <w:pStyle w:val="TableParagraph"/>
              <w:spacing w:before="90"/>
              <w:ind w:left="202"/>
              <w:jc w:val="left"/>
              <w:rPr>
                <w:sz w:val="16"/>
              </w:rPr>
            </w:pPr>
            <w:r>
              <w:rPr>
                <w:sz w:val="16"/>
              </w:rPr>
              <w:t>Allgemeine Haushaltsrücklagen</w:t>
            </w:r>
          </w:p>
        </w:tc>
        <w:tc>
          <w:tcPr>
            <w:tcW w:w="3591" w:type="dxa"/>
            <w:shd w:val="clear" w:color="auto" w:fill="EDF7FC"/>
          </w:tcPr>
          <w:p>
            <w:pPr>
              <w:pStyle w:val="TableParagraph"/>
              <w:spacing w:before="90"/>
              <w:ind w:right="619"/>
              <w:rPr>
                <w:sz w:val="16"/>
              </w:rPr>
            </w:pPr>
            <w:r>
              <w:rPr>
                <w:sz w:val="16"/>
              </w:rPr>
              <w:t>194.086,48</w:t>
            </w:r>
          </w:p>
        </w:tc>
        <w:tc>
          <w:tcPr>
            <w:tcW w:w="2086" w:type="dxa"/>
            <w:shd w:val="clear" w:color="auto" w:fill="EDF7FC"/>
          </w:tcPr>
          <w:p>
            <w:pPr>
              <w:pStyle w:val="TableParagraph"/>
              <w:spacing w:before="90"/>
              <w:ind w:left="601" w:right="643"/>
              <w:jc w:val="center"/>
              <w:rPr>
                <w:sz w:val="16"/>
              </w:rPr>
            </w:pPr>
            <w:r>
              <w:rPr>
                <w:sz w:val="16"/>
              </w:rPr>
              <w:t>194.071,93</w:t>
            </w:r>
          </w:p>
        </w:tc>
        <w:tc>
          <w:tcPr>
            <w:tcW w:w="1469" w:type="dxa"/>
            <w:shd w:val="clear" w:color="auto" w:fill="EDF7FC"/>
          </w:tcPr>
          <w:p>
            <w:pPr>
              <w:pStyle w:val="TableParagraph"/>
              <w:spacing w:before="90"/>
              <w:ind w:right="91"/>
              <w:rPr>
                <w:sz w:val="16"/>
              </w:rPr>
            </w:pPr>
            <w:r>
              <w:rPr>
                <w:sz w:val="16"/>
              </w:rPr>
              <w:t>14,55</w:t>
            </w:r>
          </w:p>
        </w:tc>
      </w:tr>
      <w:tr>
        <w:trPr>
          <w:trHeight w:val="317" w:hRule="atLeast"/>
        </w:trPr>
        <w:tc>
          <w:tcPr>
            <w:tcW w:w="83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707" w:type="dxa"/>
            <w:gridSpan w:val="2"/>
          </w:tcPr>
          <w:p>
            <w:pPr>
              <w:pStyle w:val="TableParagraph"/>
              <w:spacing w:line="165" w:lineRule="exact" w:before="133"/>
              <w:ind w:left="201"/>
              <w:jc w:val="left"/>
              <w:rPr>
                <w:sz w:val="16"/>
              </w:rPr>
            </w:pPr>
            <w:r>
              <w:rPr>
                <w:sz w:val="16"/>
              </w:rPr>
              <w:t>934000 Zweckgebundene Haushaltsrücklagen</w:t>
            </w:r>
          </w:p>
        </w:tc>
        <w:tc>
          <w:tcPr>
            <w:tcW w:w="3591" w:type="dxa"/>
          </w:tcPr>
          <w:p>
            <w:pPr>
              <w:pStyle w:val="TableParagraph"/>
              <w:spacing w:line="165" w:lineRule="exact" w:before="133"/>
              <w:ind w:right="619"/>
              <w:rPr>
                <w:sz w:val="16"/>
              </w:rPr>
            </w:pPr>
            <w:r>
              <w:rPr>
                <w:sz w:val="16"/>
              </w:rPr>
              <w:t>707.998,17</w:t>
            </w:r>
          </w:p>
        </w:tc>
        <w:tc>
          <w:tcPr>
            <w:tcW w:w="2086" w:type="dxa"/>
          </w:tcPr>
          <w:p>
            <w:pPr>
              <w:pStyle w:val="TableParagraph"/>
              <w:spacing w:line="165" w:lineRule="exact" w:before="133"/>
              <w:ind w:left="600" w:right="643"/>
              <w:jc w:val="center"/>
              <w:rPr>
                <w:sz w:val="16"/>
              </w:rPr>
            </w:pPr>
            <w:r>
              <w:rPr>
                <w:sz w:val="16"/>
              </w:rPr>
              <w:t>648.534,73</w:t>
            </w:r>
          </w:p>
        </w:tc>
        <w:tc>
          <w:tcPr>
            <w:tcW w:w="1469" w:type="dxa"/>
          </w:tcPr>
          <w:p>
            <w:pPr>
              <w:pStyle w:val="TableParagraph"/>
              <w:spacing w:line="164" w:lineRule="exact" w:before="134"/>
              <w:ind w:right="91"/>
              <w:rPr>
                <w:sz w:val="16"/>
              </w:rPr>
            </w:pPr>
            <w:r>
              <w:rPr>
                <w:sz w:val="16"/>
              </w:rPr>
              <w:t>59.463,44</w:t>
            </w:r>
          </w:p>
        </w:tc>
      </w:tr>
    </w:tbl>
    <w:p>
      <w:pPr>
        <w:pStyle w:val="BodyText"/>
        <w:spacing w:before="5"/>
        <w:rPr>
          <w:b/>
          <w:sz w:val="3"/>
        </w:rPr>
      </w:pPr>
    </w:p>
    <w:p>
      <w:pPr>
        <w:pStyle w:val="BodyText"/>
        <w:spacing w:before="7"/>
        <w:rPr>
          <w:b/>
          <w:sz w:val="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1067"/>
        <w:gridCol w:w="832"/>
        <w:gridCol w:w="6268"/>
        <w:gridCol w:w="2963"/>
        <w:gridCol w:w="2082"/>
        <w:gridCol w:w="1533"/>
      </w:tblGrid>
      <w:tr>
        <w:trPr>
          <w:trHeight w:val="295" w:hRule="atLeast"/>
        </w:trPr>
        <w:tc>
          <w:tcPr>
            <w:tcW w:w="1573" w:type="dxa"/>
            <w:gridSpan w:val="2"/>
            <w:tcBorders>
              <w:bottom w:val="single" w:sz="34" w:space="0" w:color="FFFFFF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  <w:tcBorders>
              <w:bottom w:val="single" w:sz="34" w:space="0" w:color="FFFFFF"/>
            </w:tcBorders>
            <w:shd w:val="clear" w:color="auto" w:fill="EDF7FC"/>
          </w:tcPr>
          <w:p>
            <w:pPr>
              <w:pStyle w:val="TableParagraph"/>
              <w:spacing w:before="90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C.III.1.b</w:t>
            </w:r>
          </w:p>
        </w:tc>
        <w:tc>
          <w:tcPr>
            <w:tcW w:w="6268" w:type="dxa"/>
            <w:tcBorders>
              <w:bottom w:val="single" w:sz="34" w:space="0" w:color="FFFFFF"/>
            </w:tcBorders>
            <w:shd w:val="clear" w:color="auto" w:fill="EDF7FC"/>
          </w:tcPr>
          <w:p>
            <w:pPr>
              <w:pStyle w:val="TableParagraph"/>
              <w:spacing w:before="90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Zweckgebundene Haushaltsrücklagen mit Zahlungsmittelreserve</w:t>
            </w:r>
          </w:p>
        </w:tc>
        <w:tc>
          <w:tcPr>
            <w:tcW w:w="2963" w:type="dxa"/>
            <w:tcBorders>
              <w:bottom w:val="single" w:sz="34" w:space="0" w:color="FFFFFF"/>
            </w:tcBorders>
            <w:shd w:val="clear" w:color="auto" w:fill="EDF7FC"/>
          </w:tcPr>
          <w:p>
            <w:pPr>
              <w:pStyle w:val="TableParagraph"/>
              <w:spacing w:before="90"/>
              <w:ind w:right="551"/>
              <w:rPr>
                <w:sz w:val="16"/>
              </w:rPr>
            </w:pPr>
            <w:r>
              <w:rPr>
                <w:sz w:val="16"/>
              </w:rPr>
              <w:t>707.998,17</w:t>
            </w:r>
          </w:p>
        </w:tc>
        <w:tc>
          <w:tcPr>
            <w:tcW w:w="2082" w:type="dxa"/>
            <w:tcBorders>
              <w:bottom w:val="single" w:sz="34" w:space="0" w:color="FFFFFF"/>
            </w:tcBorders>
            <w:shd w:val="clear" w:color="auto" w:fill="EDF7FC"/>
          </w:tcPr>
          <w:p>
            <w:pPr>
              <w:pStyle w:val="TableParagraph"/>
              <w:spacing w:before="90"/>
              <w:ind w:right="591"/>
              <w:rPr>
                <w:sz w:val="16"/>
              </w:rPr>
            </w:pPr>
            <w:r>
              <w:rPr>
                <w:sz w:val="16"/>
              </w:rPr>
              <w:t>648.534,73</w:t>
            </w:r>
          </w:p>
        </w:tc>
        <w:tc>
          <w:tcPr>
            <w:tcW w:w="1533" w:type="dxa"/>
            <w:tcBorders>
              <w:bottom w:val="single" w:sz="34" w:space="0" w:color="FFFFFF"/>
            </w:tcBorders>
            <w:shd w:val="clear" w:color="auto" w:fill="EDF7FC"/>
          </w:tcPr>
          <w:p>
            <w:pPr>
              <w:pStyle w:val="TableParagraph"/>
              <w:spacing w:before="90"/>
              <w:ind w:right="83"/>
              <w:rPr>
                <w:sz w:val="16"/>
              </w:rPr>
            </w:pPr>
            <w:r>
              <w:rPr>
                <w:sz w:val="16"/>
              </w:rPr>
              <w:t>59.463,44</w:t>
            </w:r>
          </w:p>
        </w:tc>
      </w:tr>
      <w:tr>
        <w:trPr>
          <w:trHeight w:val="294" w:hRule="atLeast"/>
        </w:trPr>
        <w:tc>
          <w:tcPr>
            <w:tcW w:w="506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67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325" w:right="346"/>
              <w:jc w:val="center"/>
              <w:rPr>
                <w:sz w:val="16"/>
              </w:rPr>
            </w:pPr>
            <w:r>
              <w:rPr>
                <w:sz w:val="16"/>
              </w:rPr>
              <w:t>1230</w:t>
            </w:r>
          </w:p>
        </w:tc>
        <w:tc>
          <w:tcPr>
            <w:tcW w:w="832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1"/>
              <w:jc w:val="left"/>
              <w:rPr>
                <w:sz w:val="16"/>
              </w:rPr>
            </w:pPr>
            <w:r>
              <w:rPr>
                <w:sz w:val="16"/>
              </w:rPr>
              <w:t>C.III.1</w:t>
            </w:r>
          </w:p>
        </w:tc>
        <w:tc>
          <w:tcPr>
            <w:tcW w:w="6268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203"/>
              <w:jc w:val="left"/>
              <w:rPr>
                <w:sz w:val="16"/>
              </w:rPr>
            </w:pPr>
            <w:r>
              <w:rPr>
                <w:sz w:val="16"/>
              </w:rPr>
              <w:t>Haushaltsrücklagen</w:t>
            </w:r>
          </w:p>
        </w:tc>
        <w:tc>
          <w:tcPr>
            <w:tcW w:w="2963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551"/>
              <w:rPr>
                <w:sz w:val="16"/>
              </w:rPr>
            </w:pPr>
            <w:r>
              <w:rPr>
                <w:sz w:val="16"/>
              </w:rPr>
              <w:t>902.084,65</w:t>
            </w:r>
          </w:p>
        </w:tc>
        <w:tc>
          <w:tcPr>
            <w:tcW w:w="2082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591"/>
              <w:rPr>
                <w:sz w:val="16"/>
              </w:rPr>
            </w:pPr>
            <w:r>
              <w:rPr>
                <w:sz w:val="16"/>
              </w:rPr>
              <w:t>842.606,66</w:t>
            </w:r>
          </w:p>
        </w:tc>
        <w:tc>
          <w:tcPr>
            <w:tcW w:w="1533" w:type="dxa"/>
            <w:tcBorders>
              <w:top w:val="single" w:sz="34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right="83"/>
              <w:rPr>
                <w:sz w:val="16"/>
              </w:rPr>
            </w:pPr>
            <w:r>
              <w:rPr>
                <w:sz w:val="16"/>
              </w:rPr>
              <w:t>59.477,99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6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123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C.III</w:t>
            </w:r>
          </w:p>
        </w:tc>
        <w:tc>
          <w:tcPr>
            <w:tcW w:w="6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Haushaltsrücklagen</w:t>
            </w:r>
          </w:p>
        </w:tc>
        <w:tc>
          <w:tcPr>
            <w:tcW w:w="2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902.084,65</w:t>
            </w:r>
          </w:p>
        </w:tc>
        <w:tc>
          <w:tcPr>
            <w:tcW w:w="20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842.606,66</w:t>
            </w:r>
          </w:p>
        </w:tc>
        <w:tc>
          <w:tcPr>
            <w:tcW w:w="15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59.477,99</w:t>
            </w:r>
          </w:p>
        </w:tc>
      </w:tr>
      <w:tr>
        <w:trPr>
          <w:trHeight w:val="299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6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124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C.IV</w:t>
            </w:r>
          </w:p>
        </w:tc>
        <w:tc>
          <w:tcPr>
            <w:tcW w:w="6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Neubewertungsrücklagen (Umbewertungskonto)</w:t>
            </w:r>
          </w:p>
        </w:tc>
        <w:tc>
          <w:tcPr>
            <w:tcW w:w="2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36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125</w:t>
            </w:r>
          </w:p>
        </w:tc>
        <w:tc>
          <w:tcPr>
            <w:tcW w:w="8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C.V</w:t>
            </w:r>
          </w:p>
        </w:tc>
        <w:tc>
          <w:tcPr>
            <w:tcW w:w="626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Fremdwährungsumrechnungsrücklagen</w:t>
            </w:r>
          </w:p>
        </w:tc>
        <w:tc>
          <w:tcPr>
            <w:tcW w:w="296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67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147" w:right="3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83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</w:tc>
        <w:tc>
          <w:tcPr>
            <w:tcW w:w="626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0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Nettovermögen (Ausgleichsposten)</w:t>
            </w:r>
          </w:p>
        </w:tc>
        <w:tc>
          <w:tcPr>
            <w:tcW w:w="296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2.624.949,17</w:t>
            </w:r>
          </w:p>
        </w:tc>
        <w:tc>
          <w:tcPr>
            <w:tcW w:w="208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91"/>
              <w:rPr>
                <w:b/>
                <w:sz w:val="16"/>
              </w:rPr>
            </w:pPr>
            <w:r>
              <w:rPr>
                <w:b/>
                <w:sz w:val="16"/>
              </w:rPr>
              <w:t>2.788.170,74</w:t>
            </w:r>
          </w:p>
        </w:tc>
        <w:tc>
          <w:tcPr>
            <w:tcW w:w="1533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-163.221,57</w:t>
            </w:r>
          </w:p>
        </w:tc>
      </w:tr>
    </w:tbl>
    <w:p>
      <w:pPr>
        <w:spacing w:after="0"/>
        <w:rPr>
          <w:sz w:val="16"/>
        </w:rPr>
        <w:sectPr>
          <w:type w:val="continuous"/>
          <w:pgSz w:w="16840" w:h="11910" w:orient="landscape"/>
          <w:pgMar w:top="720" w:bottom="280" w:left="680" w:right="680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745"/>
        <w:gridCol w:w="995"/>
        <w:gridCol w:w="5920"/>
        <w:gridCol w:w="3277"/>
        <w:gridCol w:w="2082"/>
        <w:gridCol w:w="1532"/>
      </w:tblGrid>
      <w:tr>
        <w:trPr>
          <w:trHeight w:val="209" w:hRule="atLeast"/>
        </w:trPr>
        <w:tc>
          <w:tcPr>
            <w:tcW w:w="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29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99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5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PASSIVA</w:t>
            </w:r>
          </w:p>
        </w:tc>
        <w:tc>
          <w:tcPr>
            <w:tcW w:w="327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552"/>
              <w:rPr>
                <w:b/>
                <w:sz w:val="16"/>
              </w:rPr>
            </w:pPr>
            <w:r>
              <w:rPr>
                <w:b/>
                <w:sz w:val="16"/>
              </w:rPr>
              <w:t>RA 2022</w:t>
            </w:r>
          </w:p>
        </w:tc>
        <w:tc>
          <w:tcPr>
            <w:tcW w:w="208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592"/>
              <w:rPr>
                <w:b/>
                <w:sz w:val="16"/>
              </w:rPr>
            </w:pPr>
            <w:r>
              <w:rPr>
                <w:b/>
                <w:sz w:val="16"/>
              </w:rPr>
              <w:t>RA 2021</w:t>
            </w:r>
          </w:p>
        </w:tc>
        <w:tc>
          <w:tcPr>
            <w:tcW w:w="153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83"/>
              <w:rPr>
                <w:b/>
                <w:sz w:val="16"/>
              </w:rPr>
            </w:pPr>
            <w:r>
              <w:rPr>
                <w:b/>
                <w:sz w:val="16"/>
              </w:rPr>
              <w:t>Differenz</w:t>
            </w:r>
          </w:p>
        </w:tc>
      </w:tr>
      <w:tr>
        <w:trPr>
          <w:trHeight w:val="397" w:hRule="atLeast"/>
        </w:trPr>
        <w:tc>
          <w:tcPr>
            <w:tcW w:w="70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300900 Kapitaltransferz. von Bund - Bestand</w:t>
            </w:r>
          </w:p>
        </w:tc>
        <w:tc>
          <w:tcPr>
            <w:tcW w:w="3277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554"/>
              <w:rPr>
                <w:sz w:val="16"/>
              </w:rPr>
            </w:pPr>
            <w:r>
              <w:rPr>
                <w:sz w:val="16"/>
              </w:rPr>
              <w:t>233.341,65</w:t>
            </w:r>
          </w:p>
        </w:tc>
        <w:tc>
          <w:tcPr>
            <w:tcW w:w="20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5"/>
              <w:ind w:right="594"/>
              <w:rPr>
                <w:sz w:val="16"/>
              </w:rPr>
            </w:pPr>
            <w:r>
              <w:rPr>
                <w:sz w:val="16"/>
              </w:rPr>
              <w:t>249.899,63</w:t>
            </w:r>
          </w:p>
        </w:tc>
        <w:tc>
          <w:tcPr>
            <w:tcW w:w="1532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46"/>
              <w:ind w:right="84"/>
              <w:rPr>
                <w:sz w:val="16"/>
              </w:rPr>
            </w:pPr>
            <w:r>
              <w:rPr>
                <w:sz w:val="16"/>
              </w:rPr>
              <w:t>-16.557,98</w:t>
            </w:r>
          </w:p>
        </w:tc>
      </w:tr>
      <w:tr>
        <w:trPr>
          <w:trHeight w:val="315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20" w:type="dxa"/>
          </w:tcPr>
          <w:p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301200 Kapitaltransf. von Ländern - BZ aR</w:t>
            </w:r>
          </w:p>
        </w:tc>
        <w:tc>
          <w:tcPr>
            <w:tcW w:w="3277" w:type="dxa"/>
          </w:tcPr>
          <w:p>
            <w:pPr>
              <w:pStyle w:val="TableParagraph"/>
              <w:ind w:right="554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2" w:type="dxa"/>
          </w:tcPr>
          <w:p>
            <w:pPr>
              <w:pStyle w:val="TableParagraph"/>
              <w:ind w:right="594"/>
              <w:rPr>
                <w:sz w:val="16"/>
              </w:rPr>
            </w:pPr>
            <w:r>
              <w:rPr>
                <w:sz w:val="16"/>
              </w:rPr>
              <w:t>6.746,00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-6.746,00</w:t>
            </w:r>
          </w:p>
        </w:tc>
      </w:tr>
      <w:tr>
        <w:trPr>
          <w:trHeight w:val="315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20" w:type="dxa"/>
          </w:tcPr>
          <w:p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301900 KTZ von Ländern - Bestand</w:t>
            </w:r>
          </w:p>
        </w:tc>
        <w:tc>
          <w:tcPr>
            <w:tcW w:w="3277" w:type="dxa"/>
          </w:tcPr>
          <w:p>
            <w:pPr>
              <w:pStyle w:val="TableParagraph"/>
              <w:ind w:right="554"/>
              <w:rPr>
                <w:sz w:val="16"/>
              </w:rPr>
            </w:pPr>
            <w:r>
              <w:rPr>
                <w:sz w:val="16"/>
              </w:rPr>
              <w:t>7.487.499,96</w:t>
            </w:r>
          </w:p>
        </w:tc>
        <w:tc>
          <w:tcPr>
            <w:tcW w:w="2082" w:type="dxa"/>
          </w:tcPr>
          <w:p>
            <w:pPr>
              <w:pStyle w:val="TableParagraph"/>
              <w:ind w:right="594"/>
              <w:rPr>
                <w:sz w:val="16"/>
              </w:rPr>
            </w:pPr>
            <w:r>
              <w:rPr>
                <w:sz w:val="16"/>
              </w:rPr>
              <w:t>7.596.290,07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-108.790,11</w:t>
            </w:r>
          </w:p>
        </w:tc>
      </w:tr>
      <w:tr>
        <w:trPr>
          <w:trHeight w:val="315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20" w:type="dxa"/>
          </w:tcPr>
          <w:p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302900 KTZ von Gemeinden - Bestand</w:t>
            </w:r>
          </w:p>
        </w:tc>
        <w:tc>
          <w:tcPr>
            <w:tcW w:w="3277" w:type="dxa"/>
          </w:tcPr>
          <w:p>
            <w:pPr>
              <w:pStyle w:val="TableParagraph"/>
              <w:ind w:right="554"/>
              <w:rPr>
                <w:sz w:val="16"/>
              </w:rPr>
            </w:pPr>
            <w:r>
              <w:rPr>
                <w:sz w:val="16"/>
              </w:rPr>
              <w:t>7.200,00</w:t>
            </w:r>
          </w:p>
        </w:tc>
        <w:tc>
          <w:tcPr>
            <w:tcW w:w="2082" w:type="dxa"/>
          </w:tcPr>
          <w:p>
            <w:pPr>
              <w:pStyle w:val="TableParagraph"/>
              <w:ind w:right="594"/>
              <w:rPr>
                <w:sz w:val="16"/>
              </w:rPr>
            </w:pPr>
            <w:r>
              <w:rPr>
                <w:sz w:val="16"/>
              </w:rPr>
              <w:t>8.100,00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84"/>
              <w:rPr>
                <w:sz w:val="16"/>
              </w:rPr>
            </w:pPr>
            <w:r>
              <w:rPr>
                <w:sz w:val="16"/>
              </w:rPr>
              <w:t>-900,00</w:t>
            </w:r>
          </w:p>
        </w:tc>
      </w:tr>
      <w:tr>
        <w:trPr>
          <w:trHeight w:val="317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20" w:type="dxa"/>
          </w:tcPr>
          <w:p>
            <w:pPr>
              <w:pStyle w:val="TableParagraph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303900 KTZ von SVT - Bestand</w:t>
            </w:r>
          </w:p>
        </w:tc>
        <w:tc>
          <w:tcPr>
            <w:tcW w:w="3277" w:type="dxa"/>
          </w:tcPr>
          <w:p>
            <w:pPr>
              <w:pStyle w:val="TableParagraph"/>
              <w:ind w:right="554"/>
              <w:rPr>
                <w:sz w:val="16"/>
              </w:rPr>
            </w:pPr>
            <w:r>
              <w:rPr>
                <w:sz w:val="16"/>
              </w:rPr>
              <w:t>416.446,75</w:t>
            </w:r>
          </w:p>
        </w:tc>
        <w:tc>
          <w:tcPr>
            <w:tcW w:w="2082" w:type="dxa"/>
          </w:tcPr>
          <w:p>
            <w:pPr>
              <w:pStyle w:val="TableParagraph"/>
              <w:ind w:right="594"/>
              <w:rPr>
                <w:sz w:val="16"/>
              </w:rPr>
            </w:pPr>
            <w:r>
              <w:rPr>
                <w:sz w:val="16"/>
              </w:rPr>
              <w:t>384.057,56</w:t>
            </w:r>
          </w:p>
        </w:tc>
        <w:tc>
          <w:tcPr>
            <w:tcW w:w="1532" w:type="dxa"/>
          </w:tcPr>
          <w:p>
            <w:pPr>
              <w:pStyle w:val="TableParagraph"/>
              <w:spacing w:before="63"/>
              <w:ind w:right="85"/>
              <w:rPr>
                <w:sz w:val="16"/>
              </w:rPr>
            </w:pPr>
            <w:r>
              <w:rPr>
                <w:sz w:val="16"/>
              </w:rPr>
              <w:t>32.389,19</w:t>
            </w:r>
          </w:p>
        </w:tc>
      </w:tr>
      <w:tr>
        <w:trPr>
          <w:trHeight w:val="300" w:hRule="atLeast"/>
        </w:trPr>
        <w:tc>
          <w:tcPr>
            <w:tcW w:w="702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shd w:val="clear" w:color="auto" w:fill="EDF7FC"/>
          </w:tcPr>
          <w:p>
            <w:pPr>
              <w:pStyle w:val="TableParagraph"/>
              <w:spacing w:before="60"/>
              <w:ind w:left="85" w:right="176"/>
              <w:jc w:val="center"/>
              <w:rPr>
                <w:sz w:val="16"/>
              </w:rPr>
            </w:pPr>
            <w:r>
              <w:rPr>
                <w:sz w:val="16"/>
              </w:rPr>
              <w:t>1311</w:t>
            </w:r>
          </w:p>
        </w:tc>
        <w:tc>
          <w:tcPr>
            <w:tcW w:w="995" w:type="dxa"/>
            <w:shd w:val="clear" w:color="auto" w:fill="EDF7FC"/>
          </w:tcPr>
          <w:p>
            <w:pPr>
              <w:pStyle w:val="TableParagraph"/>
              <w:spacing w:before="60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D.I.1</w:t>
            </w:r>
          </w:p>
        </w:tc>
        <w:tc>
          <w:tcPr>
            <w:tcW w:w="5920" w:type="dxa"/>
            <w:shd w:val="clear" w:color="auto" w:fill="EDF7FC"/>
          </w:tcPr>
          <w:p>
            <w:pPr>
              <w:pStyle w:val="TableParagraph"/>
              <w:spacing w:before="60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Investitionszuschüsse von Trägern öffentlichen Rechts</w:t>
            </w:r>
          </w:p>
        </w:tc>
        <w:tc>
          <w:tcPr>
            <w:tcW w:w="3277" w:type="dxa"/>
            <w:shd w:val="clear" w:color="auto" w:fill="EDF7FC"/>
          </w:tcPr>
          <w:p>
            <w:pPr>
              <w:pStyle w:val="TableParagraph"/>
              <w:spacing w:before="60"/>
              <w:ind w:right="554"/>
              <w:rPr>
                <w:sz w:val="16"/>
              </w:rPr>
            </w:pPr>
            <w:r>
              <w:rPr>
                <w:sz w:val="16"/>
              </w:rPr>
              <w:t>8.144.488,36</w:t>
            </w:r>
          </w:p>
        </w:tc>
        <w:tc>
          <w:tcPr>
            <w:tcW w:w="2082" w:type="dxa"/>
            <w:shd w:val="clear" w:color="auto" w:fill="EDF7FC"/>
          </w:tcPr>
          <w:p>
            <w:pPr>
              <w:pStyle w:val="TableParagraph"/>
              <w:spacing w:before="60"/>
              <w:ind w:right="594"/>
              <w:rPr>
                <w:sz w:val="16"/>
              </w:rPr>
            </w:pPr>
            <w:r>
              <w:rPr>
                <w:sz w:val="16"/>
              </w:rPr>
              <w:t>8.245.093,26</w:t>
            </w:r>
          </w:p>
        </w:tc>
        <w:tc>
          <w:tcPr>
            <w:tcW w:w="1532" w:type="dxa"/>
            <w:shd w:val="clear" w:color="auto" w:fill="EDF7FC"/>
          </w:tcPr>
          <w:p>
            <w:pPr>
              <w:pStyle w:val="TableParagraph"/>
              <w:spacing w:before="60"/>
              <w:ind w:right="84"/>
              <w:rPr>
                <w:sz w:val="16"/>
              </w:rPr>
            </w:pPr>
            <w:r>
              <w:rPr>
                <w:sz w:val="16"/>
              </w:rPr>
              <w:t>-100.604,90</w:t>
            </w:r>
          </w:p>
        </w:tc>
      </w:tr>
      <w:tr>
        <w:trPr>
          <w:trHeight w:val="356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20" w:type="dxa"/>
          </w:tcPr>
          <w:p>
            <w:pPr>
              <w:pStyle w:val="TableParagraph"/>
              <w:spacing w:before="104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305900 KTZ von UN - Bestand</w:t>
            </w:r>
          </w:p>
        </w:tc>
        <w:tc>
          <w:tcPr>
            <w:tcW w:w="3277" w:type="dxa"/>
          </w:tcPr>
          <w:p>
            <w:pPr>
              <w:pStyle w:val="TableParagraph"/>
              <w:spacing w:before="104"/>
              <w:ind w:right="554"/>
              <w:rPr>
                <w:sz w:val="16"/>
              </w:rPr>
            </w:pPr>
            <w:r>
              <w:rPr>
                <w:sz w:val="16"/>
              </w:rPr>
              <w:t>3.240,00</w:t>
            </w:r>
          </w:p>
        </w:tc>
        <w:tc>
          <w:tcPr>
            <w:tcW w:w="2082" w:type="dxa"/>
          </w:tcPr>
          <w:p>
            <w:pPr>
              <w:pStyle w:val="TableParagraph"/>
              <w:spacing w:before="104"/>
              <w:ind w:right="594"/>
              <w:rPr>
                <w:sz w:val="16"/>
              </w:rPr>
            </w:pPr>
            <w:r>
              <w:rPr>
                <w:sz w:val="16"/>
              </w:rPr>
              <w:t>3.420,00</w:t>
            </w:r>
          </w:p>
        </w:tc>
        <w:tc>
          <w:tcPr>
            <w:tcW w:w="1532" w:type="dxa"/>
          </w:tcPr>
          <w:p>
            <w:pPr>
              <w:pStyle w:val="TableParagraph"/>
              <w:spacing w:before="105"/>
              <w:ind w:right="84"/>
              <w:rPr>
                <w:sz w:val="16"/>
              </w:rPr>
            </w:pPr>
            <w:r>
              <w:rPr>
                <w:sz w:val="16"/>
              </w:rPr>
              <w:t>-180,00</w:t>
            </w:r>
          </w:p>
        </w:tc>
      </w:tr>
      <w:tr>
        <w:trPr>
          <w:trHeight w:val="247" w:hRule="atLeast"/>
        </w:trPr>
        <w:tc>
          <w:tcPr>
            <w:tcW w:w="702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74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20" w:type="dxa"/>
          </w:tcPr>
          <w:p>
            <w:pPr>
              <w:pStyle w:val="TableParagraph"/>
              <w:spacing w:line="165" w:lineRule="exact"/>
              <w:ind w:left="166"/>
              <w:jc w:val="left"/>
              <w:rPr>
                <w:sz w:val="16"/>
              </w:rPr>
            </w:pPr>
            <w:r>
              <w:rPr>
                <w:sz w:val="16"/>
              </w:rPr>
              <w:t>307910 KTZ private HH (Interssentenbeiträge) Bestand</w:t>
            </w:r>
          </w:p>
        </w:tc>
        <w:tc>
          <w:tcPr>
            <w:tcW w:w="3277" w:type="dxa"/>
          </w:tcPr>
          <w:p>
            <w:pPr>
              <w:pStyle w:val="TableParagraph"/>
              <w:spacing w:line="165" w:lineRule="exact"/>
              <w:ind w:right="554"/>
              <w:rPr>
                <w:sz w:val="16"/>
              </w:rPr>
            </w:pPr>
            <w:r>
              <w:rPr>
                <w:sz w:val="16"/>
              </w:rPr>
              <w:t>166.345,76</w:t>
            </w:r>
          </w:p>
        </w:tc>
        <w:tc>
          <w:tcPr>
            <w:tcW w:w="2082" w:type="dxa"/>
          </w:tcPr>
          <w:p>
            <w:pPr>
              <w:pStyle w:val="TableParagraph"/>
              <w:spacing w:line="165" w:lineRule="exact"/>
              <w:ind w:right="594"/>
              <w:rPr>
                <w:sz w:val="16"/>
              </w:rPr>
            </w:pPr>
            <w:r>
              <w:rPr>
                <w:sz w:val="16"/>
              </w:rPr>
              <w:t>170.171,61</w:t>
            </w:r>
          </w:p>
        </w:tc>
        <w:tc>
          <w:tcPr>
            <w:tcW w:w="1532" w:type="dxa"/>
          </w:tcPr>
          <w:p>
            <w:pPr>
              <w:pStyle w:val="TableParagraph"/>
              <w:spacing w:line="164" w:lineRule="exact" w:before="63"/>
              <w:ind w:right="84"/>
              <w:rPr>
                <w:sz w:val="16"/>
              </w:rPr>
            </w:pPr>
            <w:r>
              <w:rPr>
                <w:sz w:val="16"/>
              </w:rPr>
              <w:t>-3.825,85</w:t>
            </w:r>
          </w:p>
        </w:tc>
      </w:tr>
    </w:tbl>
    <w:p>
      <w:pPr>
        <w:pStyle w:val="BodyText"/>
        <w:spacing w:before="1"/>
        <w:rPr>
          <w:b/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70"/>
        <w:gridCol w:w="6182"/>
        <w:gridCol w:w="3160"/>
        <w:gridCol w:w="2081"/>
        <w:gridCol w:w="1532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1313</w:t>
            </w:r>
          </w:p>
        </w:tc>
        <w:tc>
          <w:tcPr>
            <w:tcW w:w="87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D.I.3</w:t>
            </w:r>
          </w:p>
        </w:tc>
        <w:tc>
          <w:tcPr>
            <w:tcW w:w="618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4"/>
              <w:jc w:val="left"/>
              <w:rPr>
                <w:sz w:val="16"/>
              </w:rPr>
            </w:pPr>
            <w:r>
              <w:rPr>
                <w:sz w:val="16"/>
              </w:rPr>
              <w:t>Investitionszuschüsse von übrigen</w:t>
            </w:r>
          </w:p>
        </w:tc>
        <w:tc>
          <w:tcPr>
            <w:tcW w:w="3160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51"/>
              <w:rPr>
                <w:sz w:val="16"/>
              </w:rPr>
            </w:pPr>
            <w:r>
              <w:rPr>
                <w:sz w:val="16"/>
              </w:rPr>
              <w:t>169.585,76</w:t>
            </w:r>
          </w:p>
        </w:tc>
        <w:tc>
          <w:tcPr>
            <w:tcW w:w="208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535" w:right="439"/>
              <w:jc w:val="center"/>
              <w:rPr>
                <w:sz w:val="16"/>
              </w:rPr>
            </w:pPr>
            <w:r>
              <w:rPr>
                <w:sz w:val="16"/>
              </w:rPr>
              <w:t>173.591,61</w:t>
            </w:r>
          </w:p>
        </w:tc>
        <w:tc>
          <w:tcPr>
            <w:tcW w:w="15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0"/>
              <w:rPr>
                <w:sz w:val="16"/>
              </w:rPr>
            </w:pPr>
            <w:r>
              <w:rPr>
                <w:sz w:val="16"/>
              </w:rPr>
              <w:t>-4.005,85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131</w:t>
            </w:r>
          </w:p>
        </w:tc>
        <w:tc>
          <w:tcPr>
            <w:tcW w:w="87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D.I</w:t>
            </w:r>
          </w:p>
        </w:tc>
        <w:tc>
          <w:tcPr>
            <w:tcW w:w="61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Investitionszuschüsse</w:t>
            </w:r>
          </w:p>
        </w:tc>
        <w:tc>
          <w:tcPr>
            <w:tcW w:w="31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8.314.074,12</w:t>
            </w:r>
          </w:p>
        </w:tc>
        <w:tc>
          <w:tcPr>
            <w:tcW w:w="20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535" w:right="5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8.418.684,87</w:t>
            </w:r>
          </w:p>
        </w:tc>
        <w:tc>
          <w:tcPr>
            <w:tcW w:w="153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-104.610,75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87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</w:tc>
        <w:tc>
          <w:tcPr>
            <w:tcW w:w="618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Sonderposten Investitionszuschüsse (Kapitaltransfers)</w:t>
            </w:r>
          </w:p>
        </w:tc>
        <w:tc>
          <w:tcPr>
            <w:tcW w:w="3160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51"/>
              <w:rPr>
                <w:b/>
                <w:sz w:val="16"/>
              </w:rPr>
            </w:pPr>
            <w:r>
              <w:rPr>
                <w:b/>
                <w:sz w:val="16"/>
              </w:rPr>
              <w:t>8.314.074,12</w:t>
            </w:r>
          </w:p>
        </w:tc>
        <w:tc>
          <w:tcPr>
            <w:tcW w:w="2081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left="535" w:right="57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8.418.684,87</w:t>
            </w:r>
          </w:p>
        </w:tc>
        <w:tc>
          <w:tcPr>
            <w:tcW w:w="1532" w:type="dxa"/>
            <w:tcBorders>
              <w:top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-104.610,75</w:t>
            </w:r>
          </w:p>
        </w:tc>
      </w:tr>
    </w:tbl>
    <w:p>
      <w:pPr>
        <w:tabs>
          <w:tab w:pos="10395" w:val="left" w:leader="none"/>
          <w:tab w:pos="12437" w:val="left" w:leader="none"/>
          <w:tab w:pos="14513" w:val="left" w:leader="none"/>
        </w:tabs>
        <w:spacing w:before="105"/>
        <w:ind w:left="2721" w:right="0" w:firstLine="0"/>
        <w:jc w:val="left"/>
        <w:rPr>
          <w:sz w:val="16"/>
        </w:rPr>
      </w:pPr>
      <w:r>
        <w:rPr>
          <w:sz w:val="16"/>
        </w:rPr>
        <w:t>346100  Investitionsdarlehen von</w:t>
      </w:r>
      <w:r>
        <w:rPr>
          <w:spacing w:val="-5"/>
          <w:sz w:val="16"/>
        </w:rPr>
        <w:t> </w:t>
      </w:r>
      <w:r>
        <w:rPr>
          <w:sz w:val="16"/>
        </w:rPr>
        <w:t>Finanz.unt.</w:t>
      </w:r>
      <w:r>
        <w:rPr>
          <w:spacing w:val="-1"/>
          <w:sz w:val="16"/>
        </w:rPr>
        <w:t> </w:t>
      </w:r>
      <w:r>
        <w:rPr>
          <w:sz w:val="16"/>
        </w:rPr>
        <w:t>Inland</w:t>
      </w:r>
      <w:r>
        <w:rPr>
          <w:rFonts w:ascii="Times New Roman"/>
          <w:sz w:val="16"/>
        </w:rPr>
        <w:tab/>
      </w:r>
      <w:r>
        <w:rPr>
          <w:sz w:val="16"/>
        </w:rPr>
        <w:t>376.303,34</w:t>
      </w:r>
      <w:r>
        <w:rPr>
          <w:rFonts w:ascii="Times New Roman"/>
          <w:sz w:val="16"/>
        </w:rPr>
        <w:tab/>
      </w:r>
      <w:r>
        <w:rPr>
          <w:sz w:val="16"/>
        </w:rPr>
        <w:t>425.737,06</w:t>
      </w:r>
      <w:r>
        <w:rPr>
          <w:rFonts w:ascii="Times New Roman"/>
          <w:sz w:val="16"/>
        </w:rPr>
        <w:tab/>
      </w:r>
      <w:r>
        <w:rPr>
          <w:sz w:val="16"/>
        </w:rPr>
        <w:t>-49.433,72</w:t>
      </w:r>
    </w:p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65"/>
        <w:gridCol w:w="5479"/>
        <w:gridCol w:w="3932"/>
        <w:gridCol w:w="2058"/>
        <w:gridCol w:w="1487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1411</w:t>
            </w:r>
          </w:p>
        </w:tc>
        <w:tc>
          <w:tcPr>
            <w:tcW w:w="86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E.I.1</w:t>
            </w:r>
          </w:p>
        </w:tc>
        <w:tc>
          <w:tcPr>
            <w:tcW w:w="5479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19"/>
              <w:jc w:val="left"/>
              <w:rPr>
                <w:sz w:val="16"/>
              </w:rPr>
            </w:pPr>
            <w:r>
              <w:rPr>
                <w:sz w:val="16"/>
              </w:rPr>
              <w:t>Langfristige Finanzschulden</w:t>
            </w:r>
          </w:p>
        </w:tc>
        <w:tc>
          <w:tcPr>
            <w:tcW w:w="393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15"/>
              <w:rPr>
                <w:sz w:val="16"/>
              </w:rPr>
            </w:pPr>
            <w:r>
              <w:rPr>
                <w:sz w:val="16"/>
              </w:rPr>
              <w:t>376.303,34</w:t>
            </w:r>
          </w:p>
        </w:tc>
        <w:tc>
          <w:tcPr>
            <w:tcW w:w="2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605" w:right="611"/>
              <w:jc w:val="center"/>
              <w:rPr>
                <w:sz w:val="16"/>
              </w:rPr>
            </w:pPr>
            <w:r>
              <w:rPr>
                <w:sz w:val="16"/>
              </w:rPr>
              <w:t>425.737,06</w:t>
            </w:r>
          </w:p>
        </w:tc>
        <w:tc>
          <w:tcPr>
            <w:tcW w:w="14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6"/>
              <w:rPr>
                <w:sz w:val="16"/>
              </w:rPr>
            </w:pPr>
            <w:r>
              <w:rPr>
                <w:sz w:val="16"/>
              </w:rPr>
              <w:t>-49.433,72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141</w:t>
            </w:r>
          </w:p>
        </w:tc>
        <w:tc>
          <w:tcPr>
            <w:tcW w:w="865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E.I</w:t>
            </w:r>
          </w:p>
        </w:tc>
        <w:tc>
          <w:tcPr>
            <w:tcW w:w="5479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Langfristige Finanzschulden, netto</w:t>
            </w:r>
          </w:p>
        </w:tc>
        <w:tc>
          <w:tcPr>
            <w:tcW w:w="3932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376.303,34</w:t>
            </w:r>
          </w:p>
        </w:tc>
        <w:tc>
          <w:tcPr>
            <w:tcW w:w="2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605" w:right="6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425.737,06</w:t>
            </w:r>
          </w:p>
        </w:tc>
        <w:tc>
          <w:tcPr>
            <w:tcW w:w="148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-49.433,72</w:t>
            </w:r>
          </w:p>
        </w:tc>
      </w:tr>
    </w:tbl>
    <w:p>
      <w:pPr>
        <w:pStyle w:val="BodyText"/>
        <w:spacing w:before="5"/>
        <w:rPr>
          <w:sz w:val="9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2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50"/>
        <w:gridCol w:w="3596"/>
        <w:gridCol w:w="2086"/>
        <w:gridCol w:w="1426"/>
      </w:tblGrid>
      <w:tr>
        <w:trPr>
          <w:trHeight w:val="247" w:hRule="atLeast"/>
        </w:trPr>
        <w:tc>
          <w:tcPr>
            <w:tcW w:w="5550" w:type="dxa"/>
          </w:tcPr>
          <w:p>
            <w:pPr>
              <w:pStyle w:val="TableParagraph"/>
              <w:spacing w:line="179" w:lineRule="exact" w:before="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335000 Sonstige langfristige Verbindlichkeiten</w:t>
            </w:r>
          </w:p>
        </w:tc>
        <w:tc>
          <w:tcPr>
            <w:tcW w:w="3596" w:type="dxa"/>
          </w:tcPr>
          <w:p>
            <w:pPr>
              <w:pStyle w:val="TableParagraph"/>
              <w:spacing w:line="179" w:lineRule="exact" w:before="0"/>
              <w:ind w:right="619"/>
              <w:rPr>
                <w:sz w:val="16"/>
              </w:rPr>
            </w:pPr>
            <w:r>
              <w:rPr>
                <w:sz w:val="16"/>
              </w:rPr>
              <w:t>265.403,74</w:t>
            </w:r>
          </w:p>
        </w:tc>
        <w:tc>
          <w:tcPr>
            <w:tcW w:w="2086" w:type="dxa"/>
          </w:tcPr>
          <w:p>
            <w:pPr>
              <w:pStyle w:val="TableParagraph"/>
              <w:spacing w:line="179" w:lineRule="exact" w:before="0"/>
              <w:ind w:left="601" w:right="643"/>
              <w:jc w:val="center"/>
              <w:rPr>
                <w:sz w:val="16"/>
              </w:rPr>
            </w:pPr>
            <w:r>
              <w:rPr>
                <w:sz w:val="16"/>
              </w:rPr>
              <w:t>254.900,03</w:t>
            </w:r>
          </w:p>
        </w:tc>
        <w:tc>
          <w:tcPr>
            <w:tcW w:w="1426" w:type="dxa"/>
          </w:tcPr>
          <w:p>
            <w:pPr>
              <w:pStyle w:val="TableParagraph"/>
              <w:spacing w:line="180" w:lineRule="exact" w:before="0"/>
              <w:ind w:right="48"/>
              <w:rPr>
                <w:sz w:val="16"/>
              </w:rPr>
            </w:pPr>
            <w:r>
              <w:rPr>
                <w:sz w:val="16"/>
              </w:rPr>
              <w:t>10.503,71</w:t>
            </w:r>
          </w:p>
        </w:tc>
      </w:tr>
      <w:tr>
        <w:trPr>
          <w:trHeight w:val="247" w:hRule="atLeast"/>
        </w:trPr>
        <w:tc>
          <w:tcPr>
            <w:tcW w:w="5550" w:type="dxa"/>
          </w:tcPr>
          <w:p>
            <w:pPr>
              <w:pStyle w:val="TableParagraph"/>
              <w:spacing w:line="165" w:lineRule="exact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335900 Sonstige langfristige Verbindlichkeiten</w:t>
            </w:r>
          </w:p>
        </w:tc>
        <w:tc>
          <w:tcPr>
            <w:tcW w:w="3596" w:type="dxa"/>
          </w:tcPr>
          <w:p>
            <w:pPr>
              <w:pStyle w:val="TableParagraph"/>
              <w:spacing w:line="165" w:lineRule="exact"/>
              <w:ind w:right="619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86" w:type="dxa"/>
          </w:tcPr>
          <w:p>
            <w:pPr>
              <w:pStyle w:val="TableParagraph"/>
              <w:spacing w:line="165" w:lineRule="exact"/>
              <w:ind w:left="601" w:right="607"/>
              <w:jc w:val="center"/>
              <w:rPr>
                <w:sz w:val="16"/>
              </w:rPr>
            </w:pPr>
            <w:r>
              <w:rPr>
                <w:sz w:val="16"/>
              </w:rPr>
              <w:t>-16.178,75</w:t>
            </w:r>
          </w:p>
        </w:tc>
        <w:tc>
          <w:tcPr>
            <w:tcW w:w="1426" w:type="dxa"/>
          </w:tcPr>
          <w:p>
            <w:pPr>
              <w:pStyle w:val="TableParagraph"/>
              <w:spacing w:line="164" w:lineRule="exact" w:before="63"/>
              <w:ind w:right="48"/>
              <w:rPr>
                <w:sz w:val="16"/>
              </w:rPr>
            </w:pPr>
            <w:r>
              <w:rPr>
                <w:sz w:val="16"/>
              </w:rPr>
              <w:t>16.178,75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pStyle w:val="BodyText"/>
        <w:spacing w:before="7"/>
        <w:rPr>
          <w:sz w:val="2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87"/>
        <w:gridCol w:w="5483"/>
        <w:gridCol w:w="3906"/>
        <w:gridCol w:w="2058"/>
        <w:gridCol w:w="1487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1423</w:t>
            </w:r>
          </w:p>
        </w:tc>
        <w:tc>
          <w:tcPr>
            <w:tcW w:w="8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E.II.3</w:t>
            </w:r>
          </w:p>
        </w:tc>
        <w:tc>
          <w:tcPr>
            <w:tcW w:w="54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97"/>
              <w:jc w:val="left"/>
              <w:rPr>
                <w:sz w:val="16"/>
              </w:rPr>
            </w:pPr>
            <w:r>
              <w:rPr>
                <w:sz w:val="16"/>
              </w:rPr>
              <w:t>Sonstige langfristige Verbindlichkeiten</w:t>
            </w:r>
          </w:p>
        </w:tc>
        <w:tc>
          <w:tcPr>
            <w:tcW w:w="39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15"/>
              <w:rPr>
                <w:sz w:val="16"/>
              </w:rPr>
            </w:pPr>
            <w:r>
              <w:rPr>
                <w:sz w:val="16"/>
              </w:rPr>
              <w:t>265.403,74</w:t>
            </w:r>
          </w:p>
        </w:tc>
        <w:tc>
          <w:tcPr>
            <w:tcW w:w="205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31"/>
              <w:rPr>
                <w:sz w:val="16"/>
              </w:rPr>
            </w:pPr>
            <w:r>
              <w:rPr>
                <w:sz w:val="16"/>
              </w:rPr>
              <w:t>238.721,28</w:t>
            </w:r>
          </w:p>
        </w:tc>
        <w:tc>
          <w:tcPr>
            <w:tcW w:w="148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7"/>
              <w:rPr>
                <w:sz w:val="16"/>
              </w:rPr>
            </w:pPr>
            <w:r>
              <w:rPr>
                <w:sz w:val="16"/>
              </w:rPr>
              <w:t>26.682,46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142</w:t>
            </w:r>
          </w:p>
        </w:tc>
        <w:tc>
          <w:tcPr>
            <w:tcW w:w="8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E.II</w:t>
            </w:r>
          </w:p>
        </w:tc>
        <w:tc>
          <w:tcPr>
            <w:tcW w:w="54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Langfristige Verbindlichkeiten</w:t>
            </w:r>
          </w:p>
        </w:tc>
        <w:tc>
          <w:tcPr>
            <w:tcW w:w="39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265.403,74</w:t>
            </w:r>
          </w:p>
        </w:tc>
        <w:tc>
          <w:tcPr>
            <w:tcW w:w="2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1"/>
              <w:rPr>
                <w:b/>
                <w:sz w:val="16"/>
              </w:rPr>
            </w:pPr>
            <w:r>
              <w:rPr>
                <w:b/>
                <w:sz w:val="16"/>
              </w:rPr>
              <w:t>238.721,28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26.682,46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143</w:t>
            </w:r>
          </w:p>
        </w:tc>
        <w:tc>
          <w:tcPr>
            <w:tcW w:w="8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E.III</w:t>
            </w:r>
          </w:p>
        </w:tc>
        <w:tc>
          <w:tcPr>
            <w:tcW w:w="54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Langfristige Rückstellungen</w:t>
            </w:r>
          </w:p>
        </w:tc>
        <w:tc>
          <w:tcPr>
            <w:tcW w:w="39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8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</w:p>
        </w:tc>
        <w:tc>
          <w:tcPr>
            <w:tcW w:w="548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Langfristige Fremdmittel</w:t>
            </w:r>
          </w:p>
        </w:tc>
        <w:tc>
          <w:tcPr>
            <w:tcW w:w="39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641.707,08</w:t>
            </w:r>
          </w:p>
        </w:tc>
        <w:tc>
          <w:tcPr>
            <w:tcW w:w="205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631"/>
              <w:rPr>
                <w:b/>
                <w:sz w:val="16"/>
              </w:rPr>
            </w:pPr>
            <w:r>
              <w:rPr>
                <w:b/>
                <w:sz w:val="16"/>
              </w:rPr>
              <w:t>664.458,34</w:t>
            </w:r>
          </w:p>
        </w:tc>
        <w:tc>
          <w:tcPr>
            <w:tcW w:w="148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76"/>
              <w:rPr>
                <w:b/>
                <w:sz w:val="16"/>
              </w:rPr>
            </w:pPr>
            <w:r>
              <w:rPr>
                <w:b/>
                <w:sz w:val="16"/>
              </w:rPr>
              <w:t>-22.751,26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151</w:t>
            </w:r>
          </w:p>
        </w:tc>
        <w:tc>
          <w:tcPr>
            <w:tcW w:w="88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F.I</w:t>
            </w:r>
          </w:p>
        </w:tc>
        <w:tc>
          <w:tcPr>
            <w:tcW w:w="548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Kurzfristige Finanzschulden, netto</w:t>
            </w:r>
          </w:p>
        </w:tc>
        <w:tc>
          <w:tcPr>
            <w:tcW w:w="39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05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31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487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7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83"/>
        <w:gridCol w:w="6266"/>
        <w:gridCol w:w="3128"/>
        <w:gridCol w:w="2041"/>
        <w:gridCol w:w="1505"/>
      </w:tblGrid>
      <w:tr>
        <w:trPr>
          <w:trHeight w:val="247" w:hRule="atLeast"/>
        </w:trPr>
        <w:tc>
          <w:tcPr>
            <w:tcW w:w="2307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179" w:lineRule="exact" w:before="0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331100 Verbindlichkeit aus Lieferung u Leistung</w:t>
            </w:r>
          </w:p>
        </w:tc>
        <w:tc>
          <w:tcPr>
            <w:tcW w:w="3128" w:type="dxa"/>
          </w:tcPr>
          <w:p>
            <w:pPr>
              <w:pStyle w:val="TableParagraph"/>
              <w:spacing w:line="179" w:lineRule="exact" w:before="0"/>
              <w:ind w:right="616"/>
              <w:rPr>
                <w:sz w:val="16"/>
              </w:rPr>
            </w:pPr>
            <w:r>
              <w:rPr>
                <w:sz w:val="16"/>
              </w:rPr>
              <w:t>36.110,87</w:t>
            </w:r>
          </w:p>
        </w:tc>
        <w:tc>
          <w:tcPr>
            <w:tcW w:w="2041" w:type="dxa"/>
          </w:tcPr>
          <w:p>
            <w:pPr>
              <w:pStyle w:val="TableParagraph"/>
              <w:spacing w:line="179" w:lineRule="exact" w:before="0"/>
              <w:ind w:right="615"/>
              <w:rPr>
                <w:sz w:val="16"/>
              </w:rPr>
            </w:pPr>
            <w:r>
              <w:rPr>
                <w:sz w:val="16"/>
              </w:rPr>
              <w:t>107.396,15</w:t>
            </w:r>
          </w:p>
        </w:tc>
        <w:tc>
          <w:tcPr>
            <w:tcW w:w="1505" w:type="dxa"/>
          </w:tcPr>
          <w:p>
            <w:pPr>
              <w:pStyle w:val="TableParagraph"/>
              <w:spacing w:line="180" w:lineRule="exact" w:before="0"/>
              <w:ind w:right="78"/>
              <w:rPr>
                <w:sz w:val="16"/>
              </w:rPr>
            </w:pPr>
            <w:r>
              <w:rPr>
                <w:sz w:val="16"/>
              </w:rPr>
              <w:t>-71.285,28</w:t>
            </w:r>
          </w:p>
        </w:tc>
      </w:tr>
      <w:tr>
        <w:trPr>
          <w:trHeight w:val="317" w:hRule="atLeast"/>
        </w:trPr>
        <w:tc>
          <w:tcPr>
            <w:tcW w:w="23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331110 Skontoverrechnungskonto</w:t>
            </w:r>
          </w:p>
        </w:tc>
        <w:tc>
          <w:tcPr>
            <w:tcW w:w="3128" w:type="dxa"/>
          </w:tcPr>
          <w:p>
            <w:pPr>
              <w:pStyle w:val="TableParagraph"/>
              <w:ind w:right="615"/>
              <w:rPr>
                <w:sz w:val="16"/>
              </w:rPr>
            </w:pPr>
            <w:r>
              <w:rPr>
                <w:sz w:val="16"/>
              </w:rPr>
              <w:t>-12,30</w:t>
            </w:r>
          </w:p>
        </w:tc>
        <w:tc>
          <w:tcPr>
            <w:tcW w:w="2041" w:type="dxa"/>
          </w:tcPr>
          <w:p>
            <w:pPr>
              <w:pStyle w:val="TableParagraph"/>
              <w:ind w:right="61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-12,30</w:t>
            </w:r>
          </w:p>
        </w:tc>
      </w:tr>
      <w:tr>
        <w:trPr>
          <w:trHeight w:val="301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4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left="344"/>
              <w:jc w:val="left"/>
              <w:rPr>
                <w:sz w:val="16"/>
              </w:rPr>
            </w:pPr>
            <w:r>
              <w:rPr>
                <w:sz w:val="16"/>
              </w:rPr>
              <w:t>1521</w:t>
            </w:r>
          </w:p>
        </w:tc>
        <w:tc>
          <w:tcPr>
            <w:tcW w:w="883" w:type="dxa"/>
            <w:shd w:val="clear" w:color="auto" w:fill="EDF7FC"/>
          </w:tcPr>
          <w:p>
            <w:pPr>
              <w:pStyle w:val="TableParagraph"/>
              <w:spacing w:before="60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F.II.1</w:t>
            </w:r>
          </w:p>
        </w:tc>
        <w:tc>
          <w:tcPr>
            <w:tcW w:w="6266" w:type="dxa"/>
            <w:shd w:val="clear" w:color="auto" w:fill="EDF7FC"/>
          </w:tcPr>
          <w:p>
            <w:pPr>
              <w:pStyle w:val="TableParagraph"/>
              <w:spacing w:before="60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Kurzfristige Verbindlichkeiten aus Lieferungen u. Leistungen</w:t>
            </w:r>
          </w:p>
        </w:tc>
        <w:tc>
          <w:tcPr>
            <w:tcW w:w="3128" w:type="dxa"/>
            <w:shd w:val="clear" w:color="auto" w:fill="EDF7FC"/>
          </w:tcPr>
          <w:p>
            <w:pPr>
              <w:pStyle w:val="TableParagraph"/>
              <w:spacing w:before="60"/>
              <w:ind w:right="616"/>
              <w:rPr>
                <w:sz w:val="16"/>
              </w:rPr>
            </w:pPr>
            <w:r>
              <w:rPr>
                <w:sz w:val="16"/>
              </w:rPr>
              <w:t>36.098,57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60"/>
              <w:ind w:right="615"/>
              <w:rPr>
                <w:sz w:val="16"/>
              </w:rPr>
            </w:pPr>
            <w:r>
              <w:rPr>
                <w:sz w:val="16"/>
              </w:rPr>
              <w:t>107.396,15</w:t>
            </w:r>
          </w:p>
        </w:tc>
        <w:tc>
          <w:tcPr>
            <w:tcW w:w="1505" w:type="dxa"/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-71.297,58</w:t>
            </w:r>
          </w:p>
        </w:tc>
      </w:tr>
      <w:tr>
        <w:trPr>
          <w:trHeight w:val="356" w:hRule="atLeast"/>
        </w:trPr>
        <w:tc>
          <w:tcPr>
            <w:tcW w:w="2307" w:type="dxa"/>
            <w:gridSpan w:val="3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before="104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334000 Sonstige kurzfristige Verbindlichkeiten</w:t>
            </w:r>
          </w:p>
        </w:tc>
        <w:tc>
          <w:tcPr>
            <w:tcW w:w="3128" w:type="dxa"/>
          </w:tcPr>
          <w:p>
            <w:pPr>
              <w:pStyle w:val="TableParagraph"/>
              <w:spacing w:before="104"/>
              <w:ind w:right="616"/>
              <w:rPr>
                <w:sz w:val="16"/>
              </w:rPr>
            </w:pPr>
            <w:r>
              <w:rPr>
                <w:sz w:val="16"/>
              </w:rPr>
              <w:t>114.081,76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4"/>
              <w:ind w:right="615"/>
              <w:rPr>
                <w:sz w:val="16"/>
              </w:rPr>
            </w:pPr>
            <w:r>
              <w:rPr>
                <w:sz w:val="16"/>
              </w:rPr>
              <w:t>4.156,02</w:t>
            </w:r>
          </w:p>
        </w:tc>
        <w:tc>
          <w:tcPr>
            <w:tcW w:w="1505" w:type="dxa"/>
          </w:tcPr>
          <w:p>
            <w:pPr>
              <w:pStyle w:val="TableParagraph"/>
              <w:spacing w:before="105"/>
              <w:ind w:right="79"/>
              <w:rPr>
                <w:sz w:val="16"/>
              </w:rPr>
            </w:pPr>
            <w:r>
              <w:rPr>
                <w:sz w:val="16"/>
              </w:rPr>
              <w:t>109.925,74</w:t>
            </w:r>
          </w:p>
        </w:tc>
      </w:tr>
      <w:tr>
        <w:trPr>
          <w:trHeight w:val="315" w:hRule="atLeast"/>
        </w:trPr>
        <w:tc>
          <w:tcPr>
            <w:tcW w:w="23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334900 Sonstige kurzfristige Verbindlichkeiten</w:t>
            </w:r>
          </w:p>
        </w:tc>
        <w:tc>
          <w:tcPr>
            <w:tcW w:w="3128" w:type="dxa"/>
          </w:tcPr>
          <w:p>
            <w:pPr>
              <w:pStyle w:val="TableParagraph"/>
              <w:ind w:right="61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615"/>
              <w:rPr>
                <w:sz w:val="16"/>
              </w:rPr>
            </w:pPr>
            <w:r>
              <w:rPr>
                <w:sz w:val="16"/>
              </w:rPr>
              <w:t>16.178,75</w:t>
            </w:r>
          </w:p>
        </w:tc>
        <w:tc>
          <w:tcPr>
            <w:tcW w:w="1505" w:type="dxa"/>
          </w:tcPr>
          <w:p>
            <w:pPr>
              <w:pStyle w:val="TableParagraph"/>
              <w:spacing w:before="63"/>
              <w:ind w:right="78"/>
              <w:rPr>
                <w:sz w:val="16"/>
              </w:rPr>
            </w:pPr>
            <w:r>
              <w:rPr>
                <w:sz w:val="16"/>
              </w:rPr>
              <w:t>-16.178,75</w:t>
            </w:r>
          </w:p>
        </w:tc>
      </w:tr>
      <w:tr>
        <w:trPr>
          <w:trHeight w:val="247" w:hRule="atLeast"/>
        </w:trPr>
        <w:tc>
          <w:tcPr>
            <w:tcW w:w="2307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266" w:type="dxa"/>
          </w:tcPr>
          <w:p>
            <w:pPr>
              <w:pStyle w:val="TableParagraph"/>
              <w:spacing w:line="165" w:lineRule="exact"/>
              <w:ind w:left="301"/>
              <w:jc w:val="left"/>
              <w:rPr>
                <w:sz w:val="16"/>
              </w:rPr>
            </w:pPr>
            <w:r>
              <w:rPr>
                <w:sz w:val="16"/>
              </w:rPr>
              <w:t>334910 Verb. aus Lieferungen u Leistungen</w:t>
            </w:r>
          </w:p>
        </w:tc>
        <w:tc>
          <w:tcPr>
            <w:tcW w:w="3128" w:type="dxa"/>
          </w:tcPr>
          <w:p>
            <w:pPr>
              <w:pStyle w:val="TableParagraph"/>
              <w:spacing w:line="165" w:lineRule="exact"/>
              <w:ind w:right="616"/>
              <w:rPr>
                <w:sz w:val="16"/>
              </w:rPr>
            </w:pPr>
            <w:r>
              <w:rPr>
                <w:sz w:val="16"/>
              </w:rPr>
              <w:t>1.897,88</w:t>
            </w:r>
          </w:p>
        </w:tc>
        <w:tc>
          <w:tcPr>
            <w:tcW w:w="2041" w:type="dxa"/>
          </w:tcPr>
          <w:p>
            <w:pPr>
              <w:pStyle w:val="TableParagraph"/>
              <w:spacing w:line="165" w:lineRule="exact"/>
              <w:ind w:right="615"/>
              <w:rPr>
                <w:sz w:val="16"/>
              </w:rPr>
            </w:pPr>
            <w:r>
              <w:rPr>
                <w:sz w:val="16"/>
              </w:rPr>
              <w:t>2.565,67</w:t>
            </w:r>
          </w:p>
        </w:tc>
        <w:tc>
          <w:tcPr>
            <w:tcW w:w="1505" w:type="dxa"/>
          </w:tcPr>
          <w:p>
            <w:pPr>
              <w:pStyle w:val="TableParagraph"/>
              <w:spacing w:line="164" w:lineRule="exact" w:before="63"/>
              <w:ind w:right="78"/>
              <w:rPr>
                <w:sz w:val="16"/>
              </w:rPr>
            </w:pPr>
            <w:r>
              <w:rPr>
                <w:sz w:val="16"/>
              </w:rPr>
              <w:t>-667,79</w:t>
            </w:r>
          </w:p>
        </w:tc>
      </w:tr>
    </w:tbl>
    <w:p>
      <w:pPr>
        <w:spacing w:after="0" w:line="164" w:lineRule="exact"/>
        <w:rPr>
          <w:sz w:val="16"/>
        </w:rPr>
        <w:sectPr>
          <w:pgSz w:w="16840" w:h="11910" w:orient="landscape"/>
          <w:pgMar w:header="453" w:footer="472" w:top="1460" w:bottom="660" w:left="680" w:right="680"/>
        </w:sectPr>
      </w:pPr>
    </w:p>
    <w:p>
      <w:pPr>
        <w:pStyle w:val="BodyText"/>
      </w:pP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2"/>
        <w:gridCol w:w="745"/>
        <w:gridCol w:w="1111"/>
        <w:gridCol w:w="628"/>
        <w:gridCol w:w="4633"/>
        <w:gridCol w:w="3903"/>
        <w:gridCol w:w="2041"/>
        <w:gridCol w:w="1487"/>
      </w:tblGrid>
      <w:tr>
        <w:trPr>
          <w:trHeight w:val="209" w:hRule="atLeast"/>
        </w:trPr>
        <w:tc>
          <w:tcPr>
            <w:tcW w:w="702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7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Ebene</w:t>
            </w:r>
          </w:p>
        </w:tc>
        <w:tc>
          <w:tcPr>
            <w:tcW w:w="74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29" w:right="17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</w:tc>
        <w:tc>
          <w:tcPr>
            <w:tcW w:w="111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19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Position</w:t>
            </w:r>
          </w:p>
        </w:tc>
        <w:tc>
          <w:tcPr>
            <w:tcW w:w="5261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left="5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PASSIVA</w:t>
            </w:r>
          </w:p>
        </w:tc>
        <w:tc>
          <w:tcPr>
            <w:tcW w:w="3903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635"/>
              <w:rPr>
                <w:b/>
                <w:sz w:val="16"/>
              </w:rPr>
            </w:pPr>
            <w:r>
              <w:rPr>
                <w:b/>
                <w:sz w:val="16"/>
              </w:rPr>
              <w:t>RA 2022</w:t>
            </w:r>
          </w:p>
        </w:tc>
        <w:tc>
          <w:tcPr>
            <w:tcW w:w="204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634"/>
              <w:rPr>
                <w:b/>
                <w:sz w:val="16"/>
              </w:rPr>
            </w:pPr>
            <w:r>
              <w:rPr>
                <w:b/>
                <w:sz w:val="16"/>
              </w:rPr>
              <w:t>RA 2021</w:t>
            </w:r>
          </w:p>
        </w:tc>
        <w:tc>
          <w:tcPr>
            <w:tcW w:w="1487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79" w:lineRule="exact" w:before="0"/>
              <w:ind w:right="80"/>
              <w:rPr>
                <w:b/>
                <w:sz w:val="16"/>
              </w:rPr>
            </w:pPr>
            <w:r>
              <w:rPr>
                <w:b/>
                <w:sz w:val="16"/>
              </w:rPr>
              <w:t>Differenz</w:t>
            </w:r>
          </w:p>
        </w:tc>
      </w:tr>
      <w:tr>
        <w:trPr>
          <w:trHeight w:val="85" w:hRule="atLeast"/>
        </w:trPr>
        <w:tc>
          <w:tcPr>
            <w:tcW w:w="702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45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11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261" w:type="dxa"/>
            <w:gridSpan w:val="2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903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41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487" w:type="dxa"/>
            <w:tcBorders>
              <w:top w:val="single" w:sz="8" w:space="0" w:color="000000"/>
            </w:tcBorders>
            <w:shd w:val="clear" w:color="auto" w:fill="EDF7FC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2"/>
              </w:rPr>
            </w:pPr>
          </w:p>
        </w:tc>
      </w:tr>
      <w:tr>
        <w:trPr>
          <w:trHeight w:val="300" w:hRule="atLeast"/>
        </w:trPr>
        <w:tc>
          <w:tcPr>
            <w:tcW w:w="702" w:type="dxa"/>
            <w:shd w:val="clear" w:color="auto" w:fill="EDF7FC"/>
          </w:tcPr>
          <w:p>
            <w:pPr>
              <w:pStyle w:val="TableParagraph"/>
              <w:spacing w:before="6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745" w:type="dxa"/>
            <w:shd w:val="clear" w:color="auto" w:fill="EDF7FC"/>
          </w:tcPr>
          <w:p>
            <w:pPr>
              <w:pStyle w:val="TableParagraph"/>
              <w:spacing w:before="60"/>
              <w:ind w:left="85" w:right="176"/>
              <w:jc w:val="center"/>
              <w:rPr>
                <w:sz w:val="16"/>
              </w:rPr>
            </w:pPr>
            <w:r>
              <w:rPr>
                <w:sz w:val="16"/>
              </w:rPr>
              <w:t>1523</w:t>
            </w:r>
          </w:p>
        </w:tc>
        <w:tc>
          <w:tcPr>
            <w:tcW w:w="1111" w:type="dxa"/>
            <w:shd w:val="clear" w:color="auto" w:fill="EDF7FC"/>
          </w:tcPr>
          <w:p>
            <w:pPr>
              <w:pStyle w:val="TableParagraph"/>
              <w:spacing w:before="60"/>
              <w:ind w:left="197"/>
              <w:jc w:val="left"/>
              <w:rPr>
                <w:sz w:val="16"/>
              </w:rPr>
            </w:pPr>
            <w:r>
              <w:rPr>
                <w:sz w:val="16"/>
              </w:rPr>
              <w:t>F.II.3</w:t>
            </w:r>
          </w:p>
        </w:tc>
        <w:tc>
          <w:tcPr>
            <w:tcW w:w="5261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Sonstige kurzfristige Verbindlichkeiten</w:t>
            </w:r>
          </w:p>
        </w:tc>
        <w:tc>
          <w:tcPr>
            <w:tcW w:w="3903" w:type="dxa"/>
            <w:shd w:val="clear" w:color="auto" w:fill="EDF7FC"/>
          </w:tcPr>
          <w:p>
            <w:pPr>
              <w:pStyle w:val="TableParagraph"/>
              <w:spacing w:before="60"/>
              <w:ind w:right="637"/>
              <w:rPr>
                <w:sz w:val="16"/>
              </w:rPr>
            </w:pPr>
            <w:r>
              <w:rPr>
                <w:sz w:val="16"/>
              </w:rPr>
              <w:t>115.979,64</w:t>
            </w:r>
          </w:p>
        </w:tc>
        <w:tc>
          <w:tcPr>
            <w:tcW w:w="2041" w:type="dxa"/>
            <w:shd w:val="clear" w:color="auto" w:fill="EDF7FC"/>
          </w:tcPr>
          <w:p>
            <w:pPr>
              <w:pStyle w:val="TableParagraph"/>
              <w:spacing w:before="60"/>
              <w:ind w:right="636"/>
              <w:rPr>
                <w:sz w:val="16"/>
              </w:rPr>
            </w:pPr>
            <w:r>
              <w:rPr>
                <w:sz w:val="16"/>
              </w:rPr>
              <w:t>22.900,44</w:t>
            </w:r>
          </w:p>
        </w:tc>
        <w:tc>
          <w:tcPr>
            <w:tcW w:w="1487" w:type="dxa"/>
            <w:shd w:val="clear" w:color="auto" w:fill="EDF7FC"/>
          </w:tcPr>
          <w:p>
            <w:pPr>
              <w:pStyle w:val="TableParagraph"/>
              <w:spacing w:before="60"/>
              <w:ind w:right="82"/>
              <w:rPr>
                <w:sz w:val="16"/>
              </w:rPr>
            </w:pPr>
            <w:r>
              <w:rPr>
                <w:sz w:val="16"/>
              </w:rPr>
              <w:t>93.079,20</w:t>
            </w:r>
          </w:p>
        </w:tc>
      </w:tr>
      <w:tr>
        <w:trPr>
          <w:trHeight w:val="356" w:hRule="atLeast"/>
        </w:trPr>
        <w:tc>
          <w:tcPr>
            <w:tcW w:w="3186" w:type="dxa"/>
            <w:gridSpan w:val="4"/>
          </w:tcPr>
          <w:p>
            <w:pPr>
              <w:pStyle w:val="TableParagraph"/>
              <w:spacing w:before="104"/>
              <w:ind w:right="42"/>
              <w:rPr>
                <w:sz w:val="16"/>
              </w:rPr>
            </w:pPr>
            <w:r>
              <w:rPr>
                <w:sz w:val="16"/>
              </w:rPr>
              <w:t>361000</w:t>
            </w:r>
          </w:p>
        </w:tc>
        <w:tc>
          <w:tcPr>
            <w:tcW w:w="4633" w:type="dxa"/>
          </w:tcPr>
          <w:p>
            <w:pPr>
              <w:pStyle w:val="TableParagraph"/>
              <w:spacing w:before="104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Bundesgebühren</w:t>
            </w:r>
          </w:p>
        </w:tc>
        <w:tc>
          <w:tcPr>
            <w:tcW w:w="3903" w:type="dxa"/>
          </w:tcPr>
          <w:p>
            <w:pPr>
              <w:pStyle w:val="TableParagraph"/>
              <w:spacing w:before="104"/>
              <w:ind w:right="637"/>
              <w:rPr>
                <w:sz w:val="16"/>
              </w:rPr>
            </w:pPr>
            <w:r>
              <w:rPr>
                <w:sz w:val="16"/>
              </w:rPr>
              <w:t>797,40</w:t>
            </w:r>
          </w:p>
        </w:tc>
        <w:tc>
          <w:tcPr>
            <w:tcW w:w="2041" w:type="dxa"/>
          </w:tcPr>
          <w:p>
            <w:pPr>
              <w:pStyle w:val="TableParagraph"/>
              <w:spacing w:before="104"/>
              <w:ind w:right="636"/>
              <w:rPr>
                <w:sz w:val="16"/>
              </w:rPr>
            </w:pPr>
            <w:r>
              <w:rPr>
                <w:sz w:val="16"/>
              </w:rPr>
              <w:t>1.355,00</w:t>
            </w:r>
          </w:p>
        </w:tc>
        <w:tc>
          <w:tcPr>
            <w:tcW w:w="1487" w:type="dxa"/>
          </w:tcPr>
          <w:p>
            <w:pPr>
              <w:pStyle w:val="TableParagraph"/>
              <w:spacing w:before="105"/>
              <w:ind w:right="81"/>
              <w:rPr>
                <w:sz w:val="16"/>
              </w:rPr>
            </w:pPr>
            <w:r>
              <w:rPr>
                <w:sz w:val="16"/>
              </w:rPr>
              <w:t>-557,60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362000</w:t>
            </w:r>
          </w:p>
        </w:tc>
        <w:tc>
          <w:tcPr>
            <w:tcW w:w="4633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Lohnsteuer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6.719,47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10.214,03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-3.494,56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362110</w:t>
            </w:r>
          </w:p>
        </w:tc>
        <w:tc>
          <w:tcPr>
            <w:tcW w:w="4633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BVA Vertragsbedienstete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635"/>
              <w:rPr>
                <w:sz w:val="16"/>
              </w:rPr>
            </w:pPr>
            <w:r>
              <w:rPr>
                <w:sz w:val="16"/>
              </w:rPr>
              <w:t>-225,25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225,25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362120</w:t>
            </w:r>
          </w:p>
        </w:tc>
        <w:tc>
          <w:tcPr>
            <w:tcW w:w="4633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GKK Vertragsbedienstete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1.959,52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-1.959,52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362310</w:t>
            </w:r>
          </w:p>
        </w:tc>
        <w:tc>
          <w:tcPr>
            <w:tcW w:w="4633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Pensionsbeitrag BGM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11.268,46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1"/>
              <w:rPr>
                <w:sz w:val="16"/>
              </w:rPr>
            </w:pPr>
            <w:r>
              <w:rPr>
                <w:sz w:val="16"/>
              </w:rPr>
              <w:t>-11.268,46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362500</w:t>
            </w:r>
          </w:p>
        </w:tc>
        <w:tc>
          <w:tcPr>
            <w:tcW w:w="4633" w:type="dxa"/>
          </w:tcPr>
          <w:p>
            <w:pPr>
              <w:pStyle w:val="TableParagraph"/>
              <w:ind w:left="43"/>
              <w:jc w:val="left"/>
              <w:rPr>
                <w:sz w:val="16"/>
              </w:rPr>
            </w:pPr>
            <w:r>
              <w:rPr>
                <w:sz w:val="16"/>
              </w:rPr>
              <w:t>Dienstgeberbeitrag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1.747,31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1.014,22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733,09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362800</w:t>
            </w:r>
          </w:p>
        </w:tc>
        <w:tc>
          <w:tcPr>
            <w:tcW w:w="463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Zukunftsvorsorge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635"/>
              <w:rPr>
                <w:sz w:val="16"/>
              </w:rPr>
            </w:pPr>
            <w:r>
              <w:rPr>
                <w:sz w:val="16"/>
              </w:rPr>
              <w:t>-50,00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50,00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363900</w:t>
            </w:r>
          </w:p>
        </w:tc>
        <w:tc>
          <w:tcPr>
            <w:tcW w:w="463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Überzahlungen von Dritten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1.441,99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1.183,86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258,13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369000</w:t>
            </w:r>
          </w:p>
        </w:tc>
        <w:tc>
          <w:tcPr>
            <w:tcW w:w="463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Jagdpachtentgelt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1.735,63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1.735,63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369050</w:t>
            </w:r>
          </w:p>
        </w:tc>
        <w:tc>
          <w:tcPr>
            <w:tcW w:w="463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Schlüsselkaution Turnsaal VS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2.400,00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369100</w:t>
            </w:r>
          </w:p>
        </w:tc>
        <w:tc>
          <w:tcPr>
            <w:tcW w:w="463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Jagdpachtbeiträge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8.388,44</w:t>
            </w:r>
          </w:p>
        </w:tc>
        <w:tc>
          <w:tcPr>
            <w:tcW w:w="2041" w:type="dxa"/>
          </w:tcPr>
          <w:p>
            <w:pPr>
              <w:pStyle w:val="TableParagraph"/>
              <w:ind w:right="636"/>
              <w:rPr>
                <w:sz w:val="16"/>
              </w:rPr>
            </w:pPr>
            <w:r>
              <w:rPr>
                <w:sz w:val="16"/>
              </w:rPr>
              <w:t>8.388,44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3186" w:type="dxa"/>
            <w:gridSpan w:val="4"/>
          </w:tcPr>
          <w:p>
            <w:pPr>
              <w:pStyle w:val="TableParagraph"/>
              <w:ind w:right="42"/>
              <w:rPr>
                <w:sz w:val="16"/>
              </w:rPr>
            </w:pPr>
            <w:r>
              <w:rPr>
                <w:sz w:val="16"/>
              </w:rPr>
              <w:t>369110</w:t>
            </w:r>
          </w:p>
        </w:tc>
        <w:tc>
          <w:tcPr>
            <w:tcW w:w="4633" w:type="dxa"/>
          </w:tcPr>
          <w:p>
            <w:pPr>
              <w:pStyle w:val="TableParagraph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Lohn-Nettoabwicklung</w:t>
            </w:r>
          </w:p>
        </w:tc>
        <w:tc>
          <w:tcPr>
            <w:tcW w:w="3903" w:type="dxa"/>
          </w:tcPr>
          <w:p>
            <w:pPr>
              <w:pStyle w:val="TableParagraph"/>
              <w:ind w:right="637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041" w:type="dxa"/>
          </w:tcPr>
          <w:p>
            <w:pPr>
              <w:pStyle w:val="TableParagraph"/>
              <w:ind w:right="635"/>
              <w:rPr>
                <w:sz w:val="16"/>
              </w:rPr>
            </w:pPr>
            <w:r>
              <w:rPr>
                <w:sz w:val="16"/>
              </w:rPr>
              <w:t>-13.600,54</w:t>
            </w:r>
          </w:p>
        </w:tc>
        <w:tc>
          <w:tcPr>
            <w:tcW w:w="1487" w:type="dxa"/>
          </w:tcPr>
          <w:p>
            <w:pPr>
              <w:pStyle w:val="TableParagraph"/>
              <w:spacing w:before="63"/>
              <w:ind w:right="82"/>
              <w:rPr>
                <w:sz w:val="16"/>
              </w:rPr>
            </w:pPr>
            <w:r>
              <w:rPr>
                <w:sz w:val="16"/>
              </w:rPr>
              <w:t>13.600,54</w:t>
            </w:r>
          </w:p>
        </w:tc>
      </w:tr>
      <w:tr>
        <w:trPr>
          <w:trHeight w:val="247" w:hRule="atLeast"/>
        </w:trPr>
        <w:tc>
          <w:tcPr>
            <w:tcW w:w="3186" w:type="dxa"/>
            <w:gridSpan w:val="4"/>
          </w:tcPr>
          <w:p>
            <w:pPr>
              <w:pStyle w:val="TableParagraph"/>
              <w:spacing w:line="165" w:lineRule="exact"/>
              <w:ind w:right="42"/>
              <w:rPr>
                <w:sz w:val="16"/>
              </w:rPr>
            </w:pPr>
            <w:r>
              <w:rPr>
                <w:sz w:val="16"/>
              </w:rPr>
              <w:t>369200</w:t>
            </w:r>
          </w:p>
        </w:tc>
        <w:tc>
          <w:tcPr>
            <w:tcW w:w="4633" w:type="dxa"/>
          </w:tcPr>
          <w:p>
            <w:pPr>
              <w:pStyle w:val="TableParagraph"/>
              <w:spacing w:line="165" w:lineRule="exact"/>
              <w:ind w:left="44"/>
              <w:jc w:val="left"/>
              <w:rPr>
                <w:sz w:val="16"/>
              </w:rPr>
            </w:pPr>
            <w:r>
              <w:rPr>
                <w:sz w:val="16"/>
              </w:rPr>
              <w:t>Haftrücklässe</w:t>
            </w:r>
          </w:p>
        </w:tc>
        <w:tc>
          <w:tcPr>
            <w:tcW w:w="3903" w:type="dxa"/>
          </w:tcPr>
          <w:p>
            <w:pPr>
              <w:pStyle w:val="TableParagraph"/>
              <w:spacing w:line="165" w:lineRule="exact"/>
              <w:ind w:right="637"/>
              <w:rPr>
                <w:sz w:val="16"/>
              </w:rPr>
            </w:pPr>
            <w:r>
              <w:rPr>
                <w:sz w:val="16"/>
              </w:rPr>
              <w:t>20.529,58</w:t>
            </w:r>
          </w:p>
        </w:tc>
        <w:tc>
          <w:tcPr>
            <w:tcW w:w="2041" w:type="dxa"/>
          </w:tcPr>
          <w:p>
            <w:pPr>
              <w:pStyle w:val="TableParagraph"/>
              <w:spacing w:line="165" w:lineRule="exact"/>
              <w:ind w:right="636"/>
              <w:rPr>
                <w:sz w:val="16"/>
              </w:rPr>
            </w:pPr>
            <w:r>
              <w:rPr>
                <w:sz w:val="16"/>
              </w:rPr>
              <w:t>20.529,58</w:t>
            </w:r>
          </w:p>
        </w:tc>
        <w:tc>
          <w:tcPr>
            <w:tcW w:w="1487" w:type="dxa"/>
          </w:tcPr>
          <w:p>
            <w:pPr>
              <w:pStyle w:val="TableParagraph"/>
              <w:spacing w:line="164" w:lineRule="exact" w:before="63"/>
              <w:ind w:right="82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883"/>
        <w:gridCol w:w="2878"/>
        <w:gridCol w:w="893"/>
        <w:gridCol w:w="2494"/>
        <w:gridCol w:w="3128"/>
        <w:gridCol w:w="2086"/>
        <w:gridCol w:w="1461"/>
      </w:tblGrid>
      <w:tr>
        <w:trPr>
          <w:trHeight w:val="300" w:hRule="atLeast"/>
        </w:trPr>
        <w:tc>
          <w:tcPr>
            <w:tcW w:w="5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1524</w:t>
            </w:r>
          </w:p>
        </w:tc>
        <w:tc>
          <w:tcPr>
            <w:tcW w:w="88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F.II.4</w:t>
            </w:r>
          </w:p>
        </w:tc>
        <w:tc>
          <w:tcPr>
            <w:tcW w:w="287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300"/>
              <w:jc w:val="left"/>
              <w:rPr>
                <w:sz w:val="16"/>
              </w:rPr>
            </w:pPr>
            <w:r>
              <w:rPr>
                <w:sz w:val="16"/>
              </w:rPr>
              <w:t>Sonst. kurzfristige Verbindlichkeiten</w:t>
            </w:r>
          </w:p>
        </w:tc>
        <w:tc>
          <w:tcPr>
            <w:tcW w:w="89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46"/>
              <w:jc w:val="left"/>
              <w:rPr>
                <w:sz w:val="16"/>
              </w:rPr>
            </w:pPr>
            <w:r>
              <w:rPr>
                <w:sz w:val="16"/>
              </w:rPr>
              <w:t>(VA-unwirk.</w:t>
            </w:r>
          </w:p>
        </w:tc>
        <w:tc>
          <w:tcPr>
            <w:tcW w:w="2494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4"/>
              <w:jc w:val="left"/>
              <w:rPr>
                <w:sz w:val="16"/>
              </w:rPr>
            </w:pPr>
            <w:r>
              <w:rPr>
                <w:sz w:val="16"/>
              </w:rPr>
              <w:t>Gebarung)</w:t>
            </w:r>
          </w:p>
        </w:tc>
        <w:tc>
          <w:tcPr>
            <w:tcW w:w="312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1799"/>
              <w:jc w:val="left"/>
              <w:rPr>
                <w:sz w:val="16"/>
              </w:rPr>
            </w:pPr>
            <w:r>
              <w:rPr>
                <w:sz w:val="16"/>
              </w:rPr>
              <w:t>43.759,82</w:t>
            </w:r>
          </w:p>
        </w:tc>
        <w:tc>
          <w:tcPr>
            <w:tcW w:w="208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659"/>
              <w:rPr>
                <w:sz w:val="16"/>
              </w:rPr>
            </w:pPr>
            <w:r>
              <w:rPr>
                <w:sz w:val="16"/>
              </w:rPr>
              <w:t>46.172,95</w:t>
            </w:r>
          </w:p>
        </w:tc>
        <w:tc>
          <w:tcPr>
            <w:tcW w:w="1461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78"/>
              <w:rPr>
                <w:sz w:val="16"/>
              </w:rPr>
            </w:pPr>
            <w:r>
              <w:rPr>
                <w:sz w:val="16"/>
              </w:rPr>
              <w:t>-2.413,13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1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4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152</w:t>
            </w:r>
          </w:p>
        </w:tc>
        <w:tc>
          <w:tcPr>
            <w:tcW w:w="883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F.II</w:t>
            </w:r>
          </w:p>
        </w:tc>
        <w:tc>
          <w:tcPr>
            <w:tcW w:w="2878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30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Kurzfristige Verbindlichkeiten</w:t>
            </w:r>
          </w:p>
        </w:tc>
        <w:tc>
          <w:tcPr>
            <w:tcW w:w="6515" w:type="dxa"/>
            <w:gridSpan w:val="3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15"/>
              <w:rPr>
                <w:b/>
                <w:sz w:val="16"/>
              </w:rPr>
            </w:pPr>
            <w:r>
              <w:rPr>
                <w:b/>
                <w:sz w:val="16"/>
              </w:rPr>
              <w:t>195.838,03</w:t>
            </w:r>
          </w:p>
        </w:tc>
        <w:tc>
          <w:tcPr>
            <w:tcW w:w="2086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659"/>
              <w:rPr>
                <w:b/>
                <w:sz w:val="16"/>
              </w:rPr>
            </w:pPr>
            <w:r>
              <w:rPr>
                <w:b/>
                <w:sz w:val="16"/>
              </w:rPr>
              <w:t>176.469,54</w:t>
            </w:r>
          </w:p>
        </w:tc>
        <w:tc>
          <w:tcPr>
            <w:tcW w:w="1461" w:type="dxa"/>
            <w:tcBorders>
              <w:top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79"/>
              <w:rPr>
                <w:b/>
                <w:sz w:val="16"/>
              </w:rPr>
            </w:pPr>
            <w:r>
              <w:rPr>
                <w:b/>
                <w:sz w:val="16"/>
              </w:rPr>
              <w:t>19.368,49</w:t>
            </w:r>
          </w:p>
        </w:tc>
      </w:tr>
    </w:tbl>
    <w:p>
      <w:pPr>
        <w:pStyle w:val="BodyText"/>
        <w:spacing w:before="5"/>
        <w:rPr>
          <w:sz w:val="9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6"/>
        <w:gridCol w:w="918"/>
        <w:gridCol w:w="1133"/>
        <w:gridCol w:w="628"/>
        <w:gridCol w:w="5416"/>
        <w:gridCol w:w="3147"/>
        <w:gridCol w:w="2087"/>
        <w:gridCol w:w="1418"/>
      </w:tblGrid>
      <w:tr>
        <w:trPr>
          <w:trHeight w:val="247" w:hRule="atLeast"/>
        </w:trPr>
        <w:tc>
          <w:tcPr>
            <w:tcW w:w="3185" w:type="dxa"/>
            <w:gridSpan w:val="4"/>
          </w:tcPr>
          <w:p>
            <w:pPr>
              <w:pStyle w:val="TableParagraph"/>
              <w:spacing w:line="179" w:lineRule="exact" w:before="0"/>
              <w:ind w:right="41"/>
              <w:rPr>
                <w:sz w:val="16"/>
              </w:rPr>
            </w:pPr>
            <w:r>
              <w:rPr>
                <w:sz w:val="16"/>
              </w:rPr>
              <w:t>381000</w:t>
            </w:r>
          </w:p>
        </w:tc>
        <w:tc>
          <w:tcPr>
            <w:tcW w:w="5416" w:type="dxa"/>
          </w:tcPr>
          <w:p>
            <w:pPr>
              <w:pStyle w:val="TableParagraph"/>
              <w:spacing w:line="179" w:lineRule="exact" w:before="0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Rückstellungen für nicht konsumierte Urlaube</w:t>
            </w:r>
          </w:p>
        </w:tc>
        <w:tc>
          <w:tcPr>
            <w:tcW w:w="3147" w:type="dxa"/>
          </w:tcPr>
          <w:p>
            <w:pPr>
              <w:pStyle w:val="TableParagraph"/>
              <w:spacing w:line="179" w:lineRule="exact" w:before="0"/>
              <w:ind w:right="663"/>
              <w:rPr>
                <w:sz w:val="16"/>
              </w:rPr>
            </w:pPr>
            <w:r>
              <w:rPr>
                <w:sz w:val="16"/>
              </w:rPr>
              <w:t>22.593,46</w:t>
            </w:r>
          </w:p>
        </w:tc>
        <w:tc>
          <w:tcPr>
            <w:tcW w:w="2087" w:type="dxa"/>
          </w:tcPr>
          <w:p>
            <w:pPr>
              <w:pStyle w:val="TableParagraph"/>
              <w:spacing w:line="179" w:lineRule="exact" w:before="0"/>
              <w:ind w:right="708"/>
              <w:rPr>
                <w:sz w:val="16"/>
              </w:rPr>
            </w:pPr>
            <w:r>
              <w:rPr>
                <w:sz w:val="16"/>
              </w:rPr>
              <w:t>17.207,37</w:t>
            </w:r>
          </w:p>
        </w:tc>
        <w:tc>
          <w:tcPr>
            <w:tcW w:w="1418" w:type="dxa"/>
          </w:tcPr>
          <w:p>
            <w:pPr>
              <w:pStyle w:val="TableParagraph"/>
              <w:spacing w:line="180" w:lineRule="exact" w:before="0"/>
              <w:ind w:right="85"/>
              <w:rPr>
                <w:sz w:val="16"/>
              </w:rPr>
            </w:pPr>
            <w:r>
              <w:rPr>
                <w:sz w:val="16"/>
              </w:rPr>
              <w:t>5.386,09</w:t>
            </w:r>
          </w:p>
        </w:tc>
      </w:tr>
      <w:tr>
        <w:trPr>
          <w:trHeight w:val="317" w:hRule="atLeast"/>
        </w:trPr>
        <w:tc>
          <w:tcPr>
            <w:tcW w:w="3185" w:type="dxa"/>
            <w:gridSpan w:val="4"/>
          </w:tcPr>
          <w:p>
            <w:pPr>
              <w:pStyle w:val="TableParagraph"/>
              <w:ind w:right="41"/>
              <w:rPr>
                <w:sz w:val="16"/>
              </w:rPr>
            </w:pPr>
            <w:r>
              <w:rPr>
                <w:sz w:val="16"/>
              </w:rPr>
              <w:t>381100</w:t>
            </w:r>
          </w:p>
        </w:tc>
        <w:tc>
          <w:tcPr>
            <w:tcW w:w="5416" w:type="dxa"/>
          </w:tcPr>
          <w:p>
            <w:pPr>
              <w:pStyle w:val="TableParagraph"/>
              <w:ind w:left="45"/>
              <w:jc w:val="left"/>
              <w:rPr>
                <w:sz w:val="16"/>
              </w:rPr>
            </w:pPr>
            <w:r>
              <w:rPr>
                <w:sz w:val="16"/>
              </w:rPr>
              <w:t>Rückstellungen für nicht konsumierte Zeitguthaben</w:t>
            </w:r>
          </w:p>
        </w:tc>
        <w:tc>
          <w:tcPr>
            <w:tcW w:w="3147" w:type="dxa"/>
          </w:tcPr>
          <w:p>
            <w:pPr>
              <w:pStyle w:val="TableParagraph"/>
              <w:ind w:right="663"/>
              <w:rPr>
                <w:sz w:val="16"/>
              </w:rPr>
            </w:pPr>
            <w:r>
              <w:rPr>
                <w:sz w:val="16"/>
              </w:rPr>
              <w:t>9.324,38</w:t>
            </w:r>
          </w:p>
        </w:tc>
        <w:tc>
          <w:tcPr>
            <w:tcW w:w="2087" w:type="dxa"/>
          </w:tcPr>
          <w:p>
            <w:pPr>
              <w:pStyle w:val="TableParagraph"/>
              <w:ind w:right="708"/>
              <w:rPr>
                <w:sz w:val="16"/>
              </w:rPr>
            </w:pPr>
            <w:r>
              <w:rPr>
                <w:sz w:val="16"/>
              </w:rPr>
              <w:t>7.049,85</w:t>
            </w:r>
          </w:p>
        </w:tc>
        <w:tc>
          <w:tcPr>
            <w:tcW w:w="1418" w:type="dxa"/>
          </w:tcPr>
          <w:p>
            <w:pPr>
              <w:pStyle w:val="TableParagraph"/>
              <w:spacing w:before="63"/>
              <w:ind w:right="85"/>
              <w:rPr>
                <w:sz w:val="16"/>
              </w:rPr>
            </w:pPr>
            <w:r>
              <w:rPr>
                <w:sz w:val="16"/>
              </w:rPr>
              <w:t>2.274,53</w:t>
            </w:r>
          </w:p>
        </w:tc>
      </w:tr>
      <w:tr>
        <w:trPr>
          <w:trHeight w:val="301" w:hRule="atLeast"/>
        </w:trPr>
        <w:tc>
          <w:tcPr>
            <w:tcW w:w="506" w:type="dxa"/>
            <w:shd w:val="clear" w:color="auto" w:fill="EDF7FC"/>
          </w:tcPr>
          <w:p>
            <w:pPr>
              <w:pStyle w:val="TableParagraph"/>
              <w:spacing w:before="6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18" w:type="dxa"/>
            <w:shd w:val="clear" w:color="auto" w:fill="EDF7FC"/>
          </w:tcPr>
          <w:p>
            <w:pPr>
              <w:pStyle w:val="TableParagraph"/>
              <w:spacing w:before="60"/>
              <w:ind w:left="343"/>
              <w:jc w:val="left"/>
              <w:rPr>
                <w:sz w:val="16"/>
              </w:rPr>
            </w:pPr>
            <w:r>
              <w:rPr>
                <w:sz w:val="16"/>
              </w:rPr>
              <w:t>1533</w:t>
            </w:r>
          </w:p>
        </w:tc>
        <w:tc>
          <w:tcPr>
            <w:tcW w:w="1133" w:type="dxa"/>
            <w:shd w:val="clear" w:color="auto" w:fill="EDF7FC"/>
          </w:tcPr>
          <w:p>
            <w:pPr>
              <w:pStyle w:val="TableParagraph"/>
              <w:spacing w:before="60"/>
              <w:ind w:left="219"/>
              <w:jc w:val="left"/>
              <w:rPr>
                <w:sz w:val="16"/>
              </w:rPr>
            </w:pPr>
            <w:r>
              <w:rPr>
                <w:sz w:val="16"/>
              </w:rPr>
              <w:t>F.III.3</w:t>
            </w:r>
          </w:p>
        </w:tc>
        <w:tc>
          <w:tcPr>
            <w:tcW w:w="6044" w:type="dxa"/>
            <w:gridSpan w:val="2"/>
            <w:shd w:val="clear" w:color="auto" w:fill="EDF7FC"/>
          </w:tcPr>
          <w:p>
            <w:pPr>
              <w:pStyle w:val="TableParagraph"/>
              <w:spacing w:before="60"/>
              <w:ind w:left="50"/>
              <w:jc w:val="left"/>
              <w:rPr>
                <w:sz w:val="16"/>
              </w:rPr>
            </w:pPr>
            <w:r>
              <w:rPr>
                <w:sz w:val="16"/>
              </w:rPr>
              <w:t>Rückstellungen für nicht konsumierte Urlaube</w:t>
            </w:r>
          </w:p>
        </w:tc>
        <w:tc>
          <w:tcPr>
            <w:tcW w:w="3147" w:type="dxa"/>
            <w:shd w:val="clear" w:color="auto" w:fill="EDF7FC"/>
          </w:tcPr>
          <w:p>
            <w:pPr>
              <w:pStyle w:val="TableParagraph"/>
              <w:spacing w:before="60"/>
              <w:ind w:right="663"/>
              <w:rPr>
                <w:sz w:val="16"/>
              </w:rPr>
            </w:pPr>
            <w:r>
              <w:rPr>
                <w:sz w:val="16"/>
              </w:rPr>
              <w:t>31.917,84</w:t>
            </w:r>
          </w:p>
        </w:tc>
        <w:tc>
          <w:tcPr>
            <w:tcW w:w="2087" w:type="dxa"/>
            <w:shd w:val="clear" w:color="auto" w:fill="EDF7FC"/>
          </w:tcPr>
          <w:p>
            <w:pPr>
              <w:pStyle w:val="TableParagraph"/>
              <w:spacing w:before="60"/>
              <w:ind w:right="708"/>
              <w:rPr>
                <w:sz w:val="16"/>
              </w:rPr>
            </w:pPr>
            <w:r>
              <w:rPr>
                <w:sz w:val="16"/>
              </w:rPr>
              <w:t>24.257,22</w:t>
            </w:r>
          </w:p>
        </w:tc>
        <w:tc>
          <w:tcPr>
            <w:tcW w:w="1418" w:type="dxa"/>
            <w:shd w:val="clear" w:color="auto" w:fill="EDF7FC"/>
          </w:tcPr>
          <w:p>
            <w:pPr>
              <w:pStyle w:val="TableParagraph"/>
              <w:spacing w:before="60"/>
              <w:ind w:right="85"/>
              <w:rPr>
                <w:sz w:val="16"/>
              </w:rPr>
            </w:pPr>
            <w:r>
              <w:rPr>
                <w:sz w:val="16"/>
              </w:rPr>
              <w:t>7.660,62</w:t>
            </w:r>
          </w:p>
        </w:tc>
      </w:tr>
      <w:tr>
        <w:trPr>
          <w:trHeight w:val="288" w:hRule="atLeast"/>
        </w:trPr>
        <w:tc>
          <w:tcPr>
            <w:tcW w:w="506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18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6044" w:type="dxa"/>
            <w:gridSpan w:val="2"/>
          </w:tcPr>
          <w:p>
            <w:pPr>
              <w:pStyle w:val="TableParagraph"/>
              <w:spacing w:line="165" w:lineRule="exact" w:before="104"/>
              <w:ind w:left="51"/>
              <w:jc w:val="left"/>
              <w:rPr>
                <w:sz w:val="16"/>
              </w:rPr>
            </w:pPr>
            <w:r>
              <w:rPr>
                <w:sz w:val="16"/>
              </w:rPr>
              <w:t>391000 Sonstige kurzfristige Rückstellungen</w:t>
            </w:r>
          </w:p>
        </w:tc>
        <w:tc>
          <w:tcPr>
            <w:tcW w:w="3147" w:type="dxa"/>
          </w:tcPr>
          <w:p>
            <w:pPr>
              <w:pStyle w:val="TableParagraph"/>
              <w:spacing w:line="165" w:lineRule="exact" w:before="104"/>
              <w:ind w:right="663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2087" w:type="dxa"/>
          </w:tcPr>
          <w:p>
            <w:pPr>
              <w:pStyle w:val="TableParagraph"/>
              <w:spacing w:line="165" w:lineRule="exact" w:before="104"/>
              <w:ind w:right="708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418" w:type="dxa"/>
          </w:tcPr>
          <w:p>
            <w:pPr>
              <w:pStyle w:val="TableParagraph"/>
              <w:spacing w:line="164" w:lineRule="exact" w:before="105"/>
              <w:ind w:right="85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</w:tbl>
    <w:p>
      <w:pPr>
        <w:pStyle w:val="BodyText"/>
        <w:spacing w:before="1"/>
        <w:rPr>
          <w:sz w:val="6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3"/>
        <w:gridCol w:w="852"/>
        <w:gridCol w:w="906"/>
        <w:gridCol w:w="5318"/>
        <w:gridCol w:w="3945"/>
        <w:gridCol w:w="2127"/>
        <w:gridCol w:w="1533"/>
      </w:tblGrid>
      <w:tr>
        <w:trPr>
          <w:trHeight w:val="300" w:hRule="atLeast"/>
        </w:trPr>
        <w:tc>
          <w:tcPr>
            <w:tcW w:w="57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73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52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1534</w:t>
            </w:r>
          </w:p>
        </w:tc>
        <w:tc>
          <w:tcPr>
            <w:tcW w:w="906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18"/>
              <w:jc w:val="left"/>
              <w:rPr>
                <w:sz w:val="16"/>
              </w:rPr>
            </w:pPr>
            <w:r>
              <w:rPr>
                <w:sz w:val="16"/>
              </w:rPr>
              <w:t>F.III.4</w:t>
            </w:r>
          </w:p>
        </w:tc>
        <w:tc>
          <w:tcPr>
            <w:tcW w:w="5318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left="276"/>
              <w:jc w:val="left"/>
              <w:rPr>
                <w:sz w:val="16"/>
              </w:rPr>
            </w:pPr>
            <w:r>
              <w:rPr>
                <w:sz w:val="16"/>
              </w:rPr>
              <w:t>Sonstige kurzfristige Rückstellungen</w:t>
            </w:r>
          </w:p>
        </w:tc>
        <w:tc>
          <w:tcPr>
            <w:tcW w:w="3945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09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2127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594"/>
              <w:rPr>
                <w:sz w:val="16"/>
              </w:rPr>
            </w:pPr>
            <w:r>
              <w:rPr>
                <w:sz w:val="16"/>
              </w:rPr>
              <w:t>2.500,00</w:t>
            </w:r>
          </w:p>
        </w:tc>
        <w:tc>
          <w:tcPr>
            <w:tcW w:w="1533" w:type="dxa"/>
            <w:tcBorders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60"/>
              <w:ind w:right="86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153</w:t>
            </w:r>
          </w:p>
        </w:tc>
        <w:tc>
          <w:tcPr>
            <w:tcW w:w="9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F.III</w:t>
            </w:r>
          </w:p>
        </w:tc>
        <w:tc>
          <w:tcPr>
            <w:tcW w:w="5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Kurzfristige Rückstellungen</w:t>
            </w:r>
          </w:p>
        </w:tc>
        <w:tc>
          <w:tcPr>
            <w:tcW w:w="39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9"/>
              <w:rPr>
                <w:b/>
                <w:sz w:val="16"/>
              </w:rPr>
            </w:pPr>
            <w:r>
              <w:rPr>
                <w:b/>
                <w:sz w:val="16"/>
              </w:rPr>
              <w:t>34.417,84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94"/>
              <w:rPr>
                <w:b/>
                <w:sz w:val="16"/>
              </w:rPr>
            </w:pPr>
            <w:r>
              <w:rPr>
                <w:b/>
                <w:sz w:val="16"/>
              </w:rPr>
              <w:t>26.757,22</w:t>
            </w:r>
          </w:p>
        </w:tc>
        <w:tc>
          <w:tcPr>
            <w:tcW w:w="15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7.660,62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8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154</w:t>
            </w:r>
          </w:p>
        </w:tc>
        <w:tc>
          <w:tcPr>
            <w:tcW w:w="9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F.IV</w:t>
            </w:r>
          </w:p>
        </w:tc>
        <w:tc>
          <w:tcPr>
            <w:tcW w:w="5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Passive Rechnungsabgrenzung</w:t>
            </w:r>
          </w:p>
        </w:tc>
        <w:tc>
          <w:tcPr>
            <w:tcW w:w="39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09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594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5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EDF7FC"/>
          </w:tcPr>
          <w:p>
            <w:pPr>
              <w:pStyle w:val="TableParagraph"/>
              <w:spacing w:before="5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85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1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</w:p>
        </w:tc>
        <w:tc>
          <w:tcPr>
            <w:tcW w:w="53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4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Kurzfristige Fremdmittel</w:t>
            </w:r>
          </w:p>
        </w:tc>
        <w:tc>
          <w:tcPr>
            <w:tcW w:w="39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09"/>
              <w:rPr>
                <w:b/>
                <w:sz w:val="16"/>
              </w:rPr>
            </w:pPr>
            <w:r>
              <w:rPr>
                <w:b/>
                <w:sz w:val="16"/>
              </w:rPr>
              <w:t>230.255,87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594"/>
              <w:rPr>
                <w:b/>
                <w:sz w:val="16"/>
              </w:rPr>
            </w:pPr>
            <w:r>
              <w:rPr>
                <w:b/>
                <w:sz w:val="16"/>
              </w:rPr>
              <w:t>203.226,76</w:t>
            </w:r>
          </w:p>
        </w:tc>
        <w:tc>
          <w:tcPr>
            <w:tcW w:w="153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6EFF9"/>
          </w:tcPr>
          <w:p>
            <w:pPr>
              <w:pStyle w:val="TableParagraph"/>
              <w:spacing w:before="59"/>
              <w:ind w:right="86"/>
              <w:rPr>
                <w:b/>
                <w:sz w:val="16"/>
              </w:rPr>
            </w:pPr>
            <w:r>
              <w:rPr>
                <w:b/>
                <w:sz w:val="16"/>
              </w:rPr>
              <w:t>27.029,11</w:t>
            </w:r>
          </w:p>
        </w:tc>
      </w:tr>
      <w:tr>
        <w:trPr>
          <w:trHeight w:val="300" w:hRule="atLeast"/>
        </w:trPr>
        <w:tc>
          <w:tcPr>
            <w:tcW w:w="57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73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</w:t>
            </w:r>
          </w:p>
        </w:tc>
        <w:tc>
          <w:tcPr>
            <w:tcW w:w="852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06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318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4"/>
              <w:ind w:left="27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Summe Passiva (12 + 13 + 14 + 15)</w:t>
            </w:r>
          </w:p>
        </w:tc>
        <w:tc>
          <w:tcPr>
            <w:tcW w:w="3945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09"/>
              <w:rPr>
                <w:b/>
                <w:sz w:val="16"/>
              </w:rPr>
            </w:pPr>
            <w:r>
              <w:rPr>
                <w:b/>
                <w:sz w:val="16"/>
              </w:rPr>
              <w:t>11.810.986,24</w:t>
            </w:r>
          </w:p>
        </w:tc>
        <w:tc>
          <w:tcPr>
            <w:tcW w:w="2127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594"/>
              <w:rPr>
                <w:b/>
                <w:sz w:val="16"/>
              </w:rPr>
            </w:pPr>
            <w:r>
              <w:rPr>
                <w:b/>
                <w:sz w:val="16"/>
              </w:rPr>
              <w:t>12.074.540,71</w:t>
            </w:r>
          </w:p>
        </w:tc>
        <w:tc>
          <w:tcPr>
            <w:tcW w:w="1533" w:type="dxa"/>
            <w:tcBorders>
              <w:top w:val="single" w:sz="18" w:space="0" w:color="FFFFFF"/>
            </w:tcBorders>
            <w:shd w:val="clear" w:color="auto" w:fill="AADDF2"/>
          </w:tcPr>
          <w:p>
            <w:pPr>
              <w:pStyle w:val="TableParagraph"/>
              <w:spacing w:before="59"/>
              <w:ind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-263.554,47</w:t>
            </w:r>
          </w:p>
        </w:tc>
      </w:tr>
    </w:tbl>
    <w:sectPr>
      <w:pgSz w:w="16840" w:h="11910" w:orient="landscape"/>
      <w:pgMar w:header="453" w:footer="472" w:top="1460" w:bottom="660" w:left="68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540096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1753958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17.03.2023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1753907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Seite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17536512" from="39.650002pt,558.150024pt" to="800.950002pt,558.150024pt" stroked="true" strokeweight="1pt" strokecolor="#000000">
          <v:stroke dashstyle="solid"/>
          <w10:wrap type="none"/>
        </v:line>
      </w:pict>
    </w:r>
    <w:r>
      <w:rPr/>
      <w:pict>
        <v:shape style="position:absolute;margin-left:38.650002pt;margin-top:558.997253pt;width:52.05pt;height:13.2pt;mso-position-horizontal-relative:page;mso-position-vertical-relative:page;z-index:-1753600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17.03.2023</w:t>
                </w:r>
              </w:p>
            </w:txbxContent>
          </v:textbox>
          <w10:wrap type="none"/>
        </v:shape>
      </w:pict>
    </w:r>
    <w:r>
      <w:rPr/>
      <w:pict>
        <v:shape style="position:absolute;margin-left:768.700012pt;margin-top:558.997253pt;width:35.15pt;height:13.2pt;mso-position-horizontal-relative:page;mso-position-vertical-relative:page;z-index:-1753548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Seite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649002pt;margin-top:22.649973pt;width:762.6pt;height:50.5pt;mso-position-horizontal-relative:page;mso-position-vertical-relative:page;z-index:-17542144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175416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17541120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8.049988pt;margin-top:39.786720pt;width:187.1pt;height:29.3pt;mso-position-horizontal-relative:page;mso-position-vertical-relative:page;z-index:-17540608" type="#_x0000_t202" filled="false" stroked="false">
          <v:textbox inset="0,0,0,0">
            <w:txbxContent>
              <w:p>
                <w:pPr>
                  <w:spacing w:before="12"/>
                  <w:ind w:left="1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Vermögensrechnung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Aktiva Gesamthaushalt / Kontendetails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39.649002pt;margin-top:22.649973pt;width:762.6pt;height:50.5pt;mso-position-horizontal-relative:page;mso-position-vertical-relative:page;z-index:-17538560" coordorigin="793,453" coordsize="15252,1010" path="m16044,1135l16044,453,793,453,793,1135,793,1463,16044,1463,16044,1135xe" filled="true" fillcolor="#93d6ef" stroked="false">
          <v:path arrowok="t"/>
          <v:fill type="solid"/>
          <w10:wrap type="none"/>
        </v:shape>
      </w:pict>
    </w:r>
    <w:r>
      <w:rPr/>
      <w:pict>
        <v:shape style="position:absolute;margin-left:47.150002pt;margin-top:28.247265pt;width:172.65pt;height:13.2pt;mso-position-horizontal-relative:page;mso-position-vertical-relative:page;z-index:-1753804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Gemeinde St. Margareten im Rosental</w:t>
                </w:r>
              </w:p>
            </w:txbxContent>
          </v:textbox>
          <w10:wrap type="none"/>
        </v:shape>
      </w:pict>
    </w:r>
    <w:r>
      <w:rPr/>
      <w:pict>
        <v:shape style="position:absolute;margin-left:742.909973pt;margin-top:28.297266pt;width:53.15pt;height:13.2pt;mso-position-horizontal-relative:page;mso-position-vertical-relative:page;z-index:-1753753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GKZ 20428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4.399994pt;margin-top:39.786720pt;width:194.35pt;height:29.3pt;mso-position-horizontal-relative:page;mso-position-vertical-relative:page;z-index:-17537024" type="#_x0000_t202" filled="false" stroked="false">
          <v:textbox inset="0,0,0,0">
            <w:txbxContent>
              <w:p>
                <w:pPr>
                  <w:spacing w:before="12"/>
                  <w:ind w:left="2" w:right="0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Vermögensrechnung 2022</w:t>
                </w:r>
              </w:p>
              <w:p>
                <w:pPr>
                  <w:spacing w:before="47"/>
                  <w:ind w:left="0" w:right="0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Passiva Gesamthaushalt / Kontendetails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de-DE" w:eastAsia="en-US" w:bidi="ar-SA"/>
    </w:rPr>
  </w:style>
  <w:style w:styleId="Heading1" w:type="paragraph">
    <w:name w:val="Heading 1"/>
    <w:basedOn w:val="Normal"/>
    <w:uiPriority w:val="1"/>
    <w:qFormat/>
    <w:pPr>
      <w:ind w:left="4486" w:right="4459"/>
      <w:jc w:val="center"/>
      <w:outlineLvl w:val="1"/>
    </w:pPr>
    <w:rPr>
      <w:rFonts w:ascii="Arial" w:hAnsi="Arial" w:eastAsia="Arial" w:cs="Arial"/>
      <w:b/>
      <w:bCs/>
      <w:sz w:val="56"/>
      <w:szCs w:val="56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>
      <w:spacing w:before="62"/>
      <w:jc w:val="right"/>
    </w:pPr>
    <w:rPr>
      <w:rFonts w:ascii="Arial" w:hAnsi="Arial" w:eastAsia="Arial" w:cs="Arial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VM_CR_RECHN_MASTER</dc:title>
  <dcterms:created xsi:type="dcterms:W3CDTF">2023-04-21T08:22:25Z</dcterms:created>
  <dcterms:modified xsi:type="dcterms:W3CDTF">2023-04-21T08:22:25Z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2023-04-21T00:00:00Z</vt:filetime>
  </property>
</Properties>
</file>